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5" w:rsidRDefault="00D14D77" w:rsidP="00D1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РОССИЙСКАЯ ФЕДЕРАЦИЯ</w:t>
      </w:r>
    </w:p>
    <w:p w:rsidR="00C35325" w:rsidRPr="00EB2143" w:rsidRDefault="00C35325" w:rsidP="00C35325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ИРКУТСКАЯ ОБЛАСТЬ</w:t>
      </w:r>
    </w:p>
    <w:p w:rsidR="00C35325" w:rsidRPr="00EB2143" w:rsidRDefault="00C35325" w:rsidP="00C35325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НИЖНЕИЛИМСКИЙ РАЙОН</w:t>
      </w:r>
    </w:p>
    <w:p w:rsidR="00C35325" w:rsidRPr="00EB2143" w:rsidRDefault="00C35325" w:rsidP="00C35325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EB2143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ДУМА  БРУСНИЧНОГО СЕЛЬСКОГО ПОСЕЛЕНИЯ</w:t>
      </w:r>
    </w:p>
    <w:p w:rsidR="00C35325" w:rsidRPr="00EB2143" w:rsidRDefault="00C35325" w:rsidP="00C3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C35325" w:rsidRDefault="00C35325" w:rsidP="00C3532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>Р</w:t>
      </w:r>
      <w:proofErr w:type="gramEnd"/>
      <w:r w:rsidRPr="00EB2143">
        <w:rPr>
          <w:rFonts w:ascii="Times New Roman" w:eastAsia="Times New Roman" w:hAnsi="Times New Roman" w:cs="Times New Roman"/>
          <w:b/>
          <w:sz w:val="24"/>
          <w:szCs w:val="28"/>
        </w:rPr>
        <w:t xml:space="preserve"> Е Ш Е Н И Е    </w:t>
      </w:r>
    </w:p>
    <w:p w:rsidR="00C35325" w:rsidRPr="0085480D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18.06.2021 года  № 28</w:t>
      </w: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D1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Брусничный</w:t>
      </w:r>
    </w:p>
    <w:p w:rsidR="00D14D77" w:rsidRPr="0085480D" w:rsidRDefault="00D14D77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F732DE" w:rsidRDefault="00C35325" w:rsidP="00C35325">
      <w:pPr>
        <w:spacing w:after="0" w:line="240" w:lineRule="auto"/>
        <w:ind w:right="5102"/>
        <w:rPr>
          <w:rFonts w:ascii="Times New Roman" w:hAnsi="Times New Roman" w:cs="Times New Roman"/>
          <w:bCs/>
          <w:sz w:val="28"/>
          <w:szCs w:val="28"/>
        </w:rPr>
      </w:pPr>
      <w:r w:rsidRPr="00C22E2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32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732DE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выдвижения, внесения, обсуждения, рассмотрения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инициативных проектов, </w:t>
      </w:r>
      <w:r w:rsidRPr="00F732DE">
        <w:rPr>
          <w:rFonts w:ascii="Times New Roman" w:hAnsi="Times New Roman" w:cs="Times New Roman"/>
          <w:bCs/>
          <w:sz w:val="28"/>
          <w:szCs w:val="28"/>
        </w:rPr>
        <w:t>а также проведения конкурсного отбора в муниципальном образовании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Брусничное </w:t>
      </w:r>
      <w:r w:rsidRPr="00F732D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95561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35325" w:rsidRDefault="00C35325" w:rsidP="00C35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325" w:rsidRPr="00F732DE" w:rsidRDefault="00C35325" w:rsidP="00C353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2DE">
        <w:rPr>
          <w:rFonts w:ascii="Times New Roman" w:hAnsi="Times New Roman" w:cs="Times New Roman"/>
          <w:sz w:val="28"/>
          <w:szCs w:val="28"/>
        </w:rPr>
        <w:t>В соответствии со статьями 26</w:t>
      </w:r>
      <w:r w:rsidRPr="00F732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732DE">
        <w:rPr>
          <w:rFonts w:ascii="Times New Roman" w:hAnsi="Times New Roman" w:cs="Times New Roman"/>
          <w:sz w:val="28"/>
          <w:szCs w:val="28"/>
        </w:rPr>
        <w:t xml:space="preserve"> , 56</w:t>
      </w:r>
      <w:r w:rsidRPr="00F732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732D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руководствуясь Уставом Брусничного</w:t>
      </w:r>
      <w:r w:rsidRPr="00F732D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образования, </w:t>
      </w:r>
      <w:r w:rsidRPr="00F732DE">
        <w:rPr>
          <w:rFonts w:ascii="Times New Roman" w:hAnsi="Times New Roman" w:cs="Times New Roman"/>
          <w:b/>
          <w:bCs/>
          <w:sz w:val="28"/>
          <w:szCs w:val="28"/>
        </w:rPr>
        <w:t>Дума Брусничного сельского поселения Нижнеилимского района</w:t>
      </w:r>
    </w:p>
    <w:p w:rsidR="00C35325" w:rsidRPr="00C22E2A" w:rsidRDefault="00C35325" w:rsidP="00C35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E2A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C35325" w:rsidRPr="00C22E2A" w:rsidRDefault="00C35325" w:rsidP="00C353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325" w:rsidRPr="003E039A" w:rsidRDefault="00C35325" w:rsidP="00C35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9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3E03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E039A">
        <w:rPr>
          <w:sz w:val="28"/>
          <w:szCs w:val="28"/>
        </w:rPr>
        <w:t xml:space="preserve"> </w:t>
      </w:r>
      <w:r w:rsidRPr="003E039A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Брусничное</w:t>
      </w:r>
      <w:r w:rsidRPr="003E039A">
        <w:rPr>
          <w:rFonts w:ascii="Times New Roman" w:hAnsi="Times New Roman" w:cs="Times New Roman"/>
          <w:sz w:val="28"/>
          <w:szCs w:val="28"/>
        </w:rPr>
        <w:t xml:space="preserve"> сельское поселение» (прилагается).</w:t>
      </w:r>
    </w:p>
    <w:p w:rsidR="00C35325" w:rsidRPr="00F732DE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2DE">
        <w:rPr>
          <w:rFonts w:ascii="Times New Roman" w:hAnsi="Times New Roman" w:cs="Times New Roman"/>
          <w:sz w:val="28"/>
          <w:szCs w:val="28"/>
        </w:rPr>
        <w:t>2. Опубликовать настоящее реше</w:t>
      </w:r>
      <w:r>
        <w:rPr>
          <w:rFonts w:ascii="Times New Roman" w:hAnsi="Times New Roman" w:cs="Times New Roman"/>
          <w:sz w:val="28"/>
          <w:szCs w:val="28"/>
        </w:rPr>
        <w:t>ние в СМИ «Вестник Брусничного</w:t>
      </w:r>
      <w:r w:rsidRPr="00F732DE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официальном са</w:t>
      </w:r>
      <w:r>
        <w:rPr>
          <w:rFonts w:ascii="Times New Roman" w:hAnsi="Times New Roman" w:cs="Times New Roman"/>
          <w:sz w:val="28"/>
          <w:szCs w:val="28"/>
        </w:rPr>
        <w:t xml:space="preserve">йте администрации Брусничного </w:t>
      </w:r>
      <w:r w:rsidRPr="00F732DE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35325" w:rsidRPr="00F732DE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F732D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35325" w:rsidRPr="00F732DE" w:rsidRDefault="00C35325" w:rsidP="00C35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325" w:rsidRPr="00340052" w:rsidRDefault="00C35325" w:rsidP="00C3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7E6374" w:rsidRDefault="00C35325" w:rsidP="00C3532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374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</w:p>
    <w:p w:rsidR="00C35325" w:rsidRPr="007E6374" w:rsidRDefault="00C35325" w:rsidP="00C3532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6374">
        <w:rPr>
          <w:rFonts w:ascii="Times New Roman" w:eastAsia="Times New Roman" w:hAnsi="Times New Roman" w:cs="Times New Roman"/>
          <w:sz w:val="28"/>
          <w:szCs w:val="28"/>
        </w:rPr>
        <w:t>Председатель Думы Брусничного СП                                   Белецкий  В.Л.</w:t>
      </w:r>
    </w:p>
    <w:p w:rsidR="00C35325" w:rsidRDefault="00C35325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Default="00C35325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7E6374" w:rsidRDefault="00C35325" w:rsidP="00C35325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7E6374" w:rsidRDefault="00C35325" w:rsidP="00C3532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 решению  Думы  Брусничного  сельского  поселения  от 18.06.2021 г. № 28</w:t>
      </w:r>
    </w:p>
    <w:p w:rsidR="00C35325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7F7940" w:rsidRDefault="00C35325" w:rsidP="00C35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325" w:rsidRPr="007F7940" w:rsidRDefault="00C35325" w:rsidP="00C35325">
      <w:pPr>
        <w:pStyle w:val="ConsPlusNormal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/>
          <w:kern w:val="2"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В МУНИЦИП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АЛЬНОМ ОБРАЗОВАНИИ «БРУСНИЧНОЕ</w:t>
      </w:r>
      <w:r w:rsidRPr="007F7940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СЕЛЬСКОЕ ПОСЕЛЕНИЕ»</w:t>
      </w:r>
    </w:p>
    <w:p w:rsidR="00C35325" w:rsidRPr="007F7940" w:rsidRDefault="00C35325" w:rsidP="00C35325">
      <w:pPr>
        <w:pStyle w:val="ConsPlusNormal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35325" w:rsidRPr="00D66A13" w:rsidRDefault="00C35325" w:rsidP="00C35325">
      <w:pPr>
        <w:pStyle w:val="ConsPlusNormal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66A13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1. Общие положения</w:t>
      </w:r>
    </w:p>
    <w:p w:rsidR="00C35325" w:rsidRPr="007F7940" w:rsidRDefault="00C35325" w:rsidP="00C35325">
      <w:pPr>
        <w:pStyle w:val="ConsPlusNormal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«Брусничное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сельское поселение» (далее – муниципальное образование) или его части, по решению вопросов местного значения или иных вопросов, право </w:t>
      </w:r>
      <w:proofErr w:type="gramStart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, их внесения в администрацию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Брусничного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порядок определения которой устанавливается нормативным правовым актом </w:t>
      </w:r>
      <w:r>
        <w:rPr>
          <w:rFonts w:ascii="Times New Roman" w:hAnsi="Times New Roman" w:cs="Times New Roman"/>
          <w:kern w:val="2"/>
          <w:sz w:val="28"/>
          <w:szCs w:val="28"/>
        </w:rPr>
        <w:t>Думы Брусничного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(далее – Дума).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13–17, 35, 37–42, а также главой 7 настоящего Порядка, не применяются.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D66A13" w:rsidRDefault="00C35325" w:rsidP="00C3532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66A13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2. Выдвижение инициативного проекта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4.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3) староста сельского населенного пункта;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5.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, с учетом требований, предусмотренных пунктами 6 – 12 настоящего Порядка.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6. В случае выдвижения инициативного проекта инициативной группой граждан письменный документ,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старостой сельского населенного пункта.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proofErr w:type="gramStart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я с проставлением печати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</w:t>
      </w:r>
      <w:proofErr w:type="gramEnd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или его структурного подразделени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я (при наличии).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к письменному документу,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к письменному документу,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10. </w:t>
      </w:r>
      <w:proofErr w:type="gramStart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юридическим лицом,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осуществляющим деятельность на территории муниципального образования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пункта 4 настоящего Порядка), письменный документ,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с проставлением печати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(при наличии).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11.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12.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соответствии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с требованиями абзаца первого настоящего пункта.</w:t>
      </w:r>
    </w:p>
    <w:p w:rsidR="00C35325" w:rsidRPr="007F7940" w:rsidRDefault="00C35325" w:rsidP="00C35325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955616" w:rsidRDefault="00C35325" w:rsidP="00955616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66A13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13. Инициативный проект должен содержать следующие сведения: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14.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13 настоящего Порядка, должно содержать следующую информацию: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право</w:t>
      </w:r>
      <w:proofErr w:type="gramEnd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решение вопросов, не отнесенного к вопросам местного значения муниципального образования, в соответствии с Федеральным законом от 6 октября 2003 года № 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15.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13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16.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, в инициативный прое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кт вкл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ючается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17.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которые, по мнению инициатора инициативного проекта, раскрывают цели, порядок, средства реализации и (или) иные особенности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18.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инициативного проекта в порядке, предусмотренном пунктами 40, 41 настоящего Порядка.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D66A13" w:rsidRDefault="00C35325" w:rsidP="00C3532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66A13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4. Обсуждение инициативного проекта в целях его поддержки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19.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20. Участие населения муниципального образования в формах, предусмотренных пунктом 19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21.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19 настоящего Порядка.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22.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Уставом </w:t>
      </w:r>
      <w:r>
        <w:rPr>
          <w:rFonts w:ascii="Times New Roman" w:hAnsi="Times New Roman" w:cs="Times New Roman"/>
          <w:kern w:val="2"/>
          <w:sz w:val="28"/>
          <w:szCs w:val="28"/>
        </w:rPr>
        <w:t>Брусничного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Pr="007F7940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и (или) нормативными правовыми актами Думы.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23.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20 настоящего Порядка, определяется уставом территориального общественного самоуправления.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реализацией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24. Порядок назначения и проведения опроса граждан в целях, предусмотренных пунктом 20 настоящего Порядка, определяется Уставом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Брусничного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и (или) нормативными правовыми актами Думы в соответствии с Законом Иркутской области от 2 марта 2016 года № 7-ОЗ «Об основах назначения и проведения опроса граждан в муниципальных образованиях Иркутской области».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25. Порядок сбора подписей граждан в целях, предусмотренных пунктом 20 настоящего Порядка, определяется нормативными правовыми актами Думы.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50 %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</w:t>
      </w:r>
      <w:r w:rsidRPr="00D66A13">
        <w:rPr>
          <w:rFonts w:ascii="Times New Roman" w:hAnsi="Times New Roman" w:cs="Times New Roman"/>
          <w:kern w:val="2"/>
          <w:sz w:val="28"/>
          <w:szCs w:val="28"/>
        </w:rPr>
        <w:t xml:space="preserve"> 100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подписей.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26. Граждане принимают решение о поддержке инициативного проекта или об отказе в такой поддержке свободно и добровольно.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19 настоящего Порядка.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D66A13" w:rsidRDefault="00C35325" w:rsidP="00C3532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66A13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5. Внесение инициативного проекта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27.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в Администрацию инициатором инициативного проекта представляются (направляются) следующие документы: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2) документы, прилагаемые к инициативному проекту в соответствии с абзацем вторым пункта 9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3) перечень представителей инициатора инициативного проекта, предусмотренный абзацем первым пункта 12 настоящего Порядка (при наличии);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>28. Документы, предусмотренные пунктом 27 настоящего Порядка, представляются (направляются) в Администрацию одним из следующих способов: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12 настоящего Порядка;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29. Днем внесения в Администрацию инициативного проекта признается день регистрации в Администрации поступивших документов, предусмотренных пунктом 27 настоящего Порядка, при условии соблюдения следующих условий: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2) полнота комплекта документов, предусмотренного пунктом 27 настоящего Порядка;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3) соблюдение требований к содержанию документов, предусмотренных статьей 26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пунктами 5–16 настоящего Порядка.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30.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27 настоящего Порядка, Администрация: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28 настоящего Порядка, подтверждение об их приеме, не позднее 15 минут после представления документов;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28 настоящего Порядка, подтверждение об их приеме не позднее рабочего дня, следующего за днем поступления документов.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31. Администрация рассматривает документы, предусмотренные пунктом 27 настоящего Порядка, на предмет соблюдения условий, предусмотренных подпунктами 1–3 пункта 29 настоящего Порядка, и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регистрации поступления инициативного проекта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32.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proofErr w:type="gramEnd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представителем) в документе, предусмотренном в подпункте 5 пункта 27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33.В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опубликовывает, а также размещает на официальном сайте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Брусничного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сельского поселения в информационно-телекоммуникационной сети «Интернет» (далее – официальный сайт) информацию, предусмотренную пунктом 35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34. Опубликованию, а также размещению на официальном сайте подлежит следующая информация: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13 настоящего Порядка;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а) срока представления замечаний и (или) предложений,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который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б) способов представления указанных замечаний и (или) предложений;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D66A13" w:rsidRDefault="00C35325" w:rsidP="00C3532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66A13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6. Рассмотрение инициативного проекта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35.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36. Администрация не позднее 15 календарных дней со дня внесения инициативного проекта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1) проверяет 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том числе соблюдение требований: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а) к территории, на которой предполагается реализация инициативного проекта,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пунктом 2 настоящего Порядка;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б) к инициатору инициативного проекта,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предусмотренных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20 настоящего Порядка;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>
        <w:rPr>
          <w:rFonts w:ascii="Times New Roman" w:hAnsi="Times New Roman" w:cs="Times New Roman"/>
          <w:kern w:val="2"/>
          <w:sz w:val="28"/>
          <w:szCs w:val="28"/>
        </w:rPr>
        <w:t>Брусничного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34 настоящего Порядка.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37.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Pr="007F7940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и рассмотрение которых не завершено (за исключением инициативных проектов, которые выдвигаются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>38. По окончании проверки, предусмотренной пунктом 36 настоящего Порядка, а в случае, предусмотренном пунктом 37 настоящего Порядка, – по результатам конкурсного отбора, но не позднее срока, предусмотренного пунктом 35 настоящего Порядка, Администрация принимает в форме правового акта Администрации одно из следующих решений: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39. Администрация принимает решение об отказе в поддержке инициативного проекта в одном из следующих случаев: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1) несоблюдение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  <w:proofErr w:type="gramEnd"/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>
        <w:rPr>
          <w:rFonts w:ascii="Times New Roman" w:hAnsi="Times New Roman" w:cs="Times New Roman"/>
          <w:kern w:val="2"/>
          <w:sz w:val="28"/>
          <w:szCs w:val="28"/>
        </w:rPr>
        <w:t>Брусничного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40.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39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41. В случае если Администрация в соответствии с пунктом 40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27 настоящего Порядка;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  <w:proofErr w:type="gramEnd"/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42.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43.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38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357BC7" w:rsidRDefault="00C35325" w:rsidP="00C3532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7BC7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7. Порядок проведения конкурсного отбора инициативных проектов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 xml:space="preserve">44.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  <w:proofErr w:type="gramEnd"/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45. О назначении конкурсного отбора, а также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о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обстоятельствах, предусмотренных подпунктами 1 и 2 пункта 44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46.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Думы</w:t>
      </w:r>
      <w:proofErr w:type="gramEnd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7F7940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Федерального закона от 6 октября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>2003 года № 131-ФЗ «Об общих принципах организации местного самоуправления в Российской Федерации».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47. Конкурсный отбор проводится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46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48. При проведении конкурсного отбора инициативных проектов применяются следующие критерии: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49.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50 настоящего Порядка.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50. По решению коллегиального органа (комиссии), предусмотренного пунктом 46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  <w:proofErr w:type="gramEnd"/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7F7940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35325" w:rsidRPr="007F7940" w:rsidRDefault="00C35325" w:rsidP="00C3532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F7940">
        <w:rPr>
          <w:rFonts w:ascii="Times New Roman" w:hAnsi="Times New Roman" w:cs="Times New Roman"/>
          <w:kern w:val="2"/>
          <w:sz w:val="28"/>
          <w:szCs w:val="28"/>
        </w:rPr>
        <w:t xml:space="preserve"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38 настоящего Порядка, в каждом финансовом периоде не </w:t>
      </w:r>
      <w:r w:rsidRPr="007F7940">
        <w:rPr>
          <w:rFonts w:ascii="Times New Roman" w:hAnsi="Times New Roman" w:cs="Times New Roman"/>
          <w:kern w:val="2"/>
          <w:sz w:val="28"/>
          <w:szCs w:val="28"/>
        </w:rPr>
        <w:lastRenderedPageBreak/>
        <w:t>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35325" w:rsidRDefault="00C35325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F7940">
        <w:rPr>
          <w:rFonts w:ascii="Times New Roman" w:hAnsi="Times New Roman" w:cs="Times New Roman"/>
          <w:kern w:val="2"/>
          <w:sz w:val="28"/>
          <w:szCs w:val="28"/>
        </w:rPr>
        <w:t>51. Администрация в течение трех рабочих дней со дня проведения конкурсного отбора опубликовывает, а также размещает на официальном сайте информацию о его результатах.</w:t>
      </w: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74CE9" w:rsidRDefault="00974CE9" w:rsidP="0095561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D28F6" w:rsidRDefault="00ED28F6">
      <w:bookmarkStart w:id="0" w:name="_GoBack"/>
      <w:bookmarkEnd w:id="0"/>
    </w:p>
    <w:sectPr w:rsidR="00ED28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4C" w:rsidRDefault="00CC5E4C" w:rsidP="00C35325">
      <w:pPr>
        <w:spacing w:after="0" w:line="240" w:lineRule="auto"/>
      </w:pPr>
      <w:r>
        <w:separator/>
      </w:r>
    </w:p>
  </w:endnote>
  <w:endnote w:type="continuationSeparator" w:id="0">
    <w:p w:rsidR="00CC5E4C" w:rsidRDefault="00CC5E4C" w:rsidP="00C3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4C" w:rsidRDefault="00CC5E4C" w:rsidP="00C35325">
      <w:pPr>
        <w:spacing w:after="0" w:line="240" w:lineRule="auto"/>
      </w:pPr>
      <w:r>
        <w:separator/>
      </w:r>
    </w:p>
  </w:footnote>
  <w:footnote w:type="continuationSeparator" w:id="0">
    <w:p w:rsidR="00CC5E4C" w:rsidRDefault="00CC5E4C" w:rsidP="00C3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60" w:rsidRPr="00262285" w:rsidRDefault="00AD5960" w:rsidP="00806CF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656042"/>
    <w:multiLevelType w:val="hybridMultilevel"/>
    <w:tmpl w:val="F244D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18639B"/>
    <w:multiLevelType w:val="multilevel"/>
    <w:tmpl w:val="D8E2E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32A7F7B"/>
    <w:multiLevelType w:val="hybridMultilevel"/>
    <w:tmpl w:val="FBAC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64003"/>
    <w:multiLevelType w:val="hybridMultilevel"/>
    <w:tmpl w:val="6A88775A"/>
    <w:lvl w:ilvl="0" w:tplc="4A24B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90691"/>
    <w:multiLevelType w:val="hybridMultilevel"/>
    <w:tmpl w:val="47C48CDC"/>
    <w:lvl w:ilvl="0" w:tplc="033C93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8114A"/>
    <w:multiLevelType w:val="multilevel"/>
    <w:tmpl w:val="336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3F31D01"/>
    <w:multiLevelType w:val="hybridMultilevel"/>
    <w:tmpl w:val="5A7E27A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F2353E"/>
    <w:multiLevelType w:val="multilevel"/>
    <w:tmpl w:val="B0A0915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1" w:hanging="2160"/>
      </w:pPr>
      <w:rPr>
        <w:rFonts w:hint="default"/>
      </w:rPr>
    </w:lvl>
  </w:abstractNum>
  <w:abstractNum w:abstractNumId="19">
    <w:nsid w:val="6828205D"/>
    <w:multiLevelType w:val="hybridMultilevel"/>
    <w:tmpl w:val="1B56F586"/>
    <w:lvl w:ilvl="0" w:tplc="C09A5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720647"/>
    <w:multiLevelType w:val="hybridMultilevel"/>
    <w:tmpl w:val="C9D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60DDF"/>
    <w:multiLevelType w:val="hybridMultilevel"/>
    <w:tmpl w:val="70C81B46"/>
    <w:lvl w:ilvl="0" w:tplc="AF40C3FC">
      <w:start w:val="1"/>
      <w:numFmt w:val="decimal"/>
      <w:lvlText w:val="%1."/>
      <w:lvlJc w:val="left"/>
      <w:pPr>
        <w:tabs>
          <w:tab w:val="num" w:pos="851"/>
        </w:tabs>
        <w:ind w:left="851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16"/>
  </w:num>
  <w:num w:numId="5">
    <w:abstractNumId w:val="13"/>
  </w:num>
  <w:num w:numId="6">
    <w:abstractNumId w:val="15"/>
  </w:num>
  <w:num w:numId="7">
    <w:abstractNumId w:val="6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22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325"/>
    <w:rsid w:val="000335FF"/>
    <w:rsid w:val="000F5332"/>
    <w:rsid w:val="00205D56"/>
    <w:rsid w:val="002C349C"/>
    <w:rsid w:val="00325CC6"/>
    <w:rsid w:val="003E5A4F"/>
    <w:rsid w:val="00626555"/>
    <w:rsid w:val="00806CFB"/>
    <w:rsid w:val="008D511C"/>
    <w:rsid w:val="00927005"/>
    <w:rsid w:val="00955616"/>
    <w:rsid w:val="00974CE9"/>
    <w:rsid w:val="009F50C1"/>
    <w:rsid w:val="00AA340B"/>
    <w:rsid w:val="00AD5960"/>
    <w:rsid w:val="00B50A8B"/>
    <w:rsid w:val="00B92B4E"/>
    <w:rsid w:val="00C35325"/>
    <w:rsid w:val="00CC5E4C"/>
    <w:rsid w:val="00D14D77"/>
    <w:rsid w:val="00D931E8"/>
    <w:rsid w:val="00ED28F6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325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32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C35325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C35325"/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325"/>
    <w:rPr>
      <w:rFonts w:eastAsiaTheme="minorHAnsi"/>
      <w:lang w:eastAsia="en-US"/>
    </w:rPr>
  </w:style>
  <w:style w:type="paragraph" w:styleId="a5">
    <w:name w:val="footnote text"/>
    <w:basedOn w:val="a"/>
    <w:link w:val="a6"/>
    <w:unhideWhenUsed/>
    <w:rsid w:val="00C3532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35325"/>
    <w:rPr>
      <w:rFonts w:eastAsiaTheme="minorHAnsi"/>
      <w:sz w:val="20"/>
      <w:szCs w:val="20"/>
      <w:lang w:eastAsia="en-US"/>
    </w:rPr>
  </w:style>
  <w:style w:type="character" w:styleId="a7">
    <w:name w:val="footnote reference"/>
    <w:semiHidden/>
    <w:unhideWhenUsed/>
    <w:rsid w:val="00C35325"/>
    <w:rPr>
      <w:vertAlign w:val="superscript"/>
    </w:rPr>
  </w:style>
  <w:style w:type="paragraph" w:styleId="a8">
    <w:name w:val="List Paragraph"/>
    <w:basedOn w:val="a"/>
    <w:uiPriority w:val="34"/>
    <w:qFormat/>
    <w:rsid w:val="00C35325"/>
    <w:pPr>
      <w:ind w:left="720"/>
      <w:contextualSpacing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C35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5325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35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d">
    <w:name w:val="Таблицы (моноширинный)"/>
    <w:basedOn w:val="a"/>
    <w:next w:val="a"/>
    <w:rsid w:val="00C353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35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C3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rsid w:val="00C35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9DBE-0904-4D8F-B902-CA97A9AC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LHC</cp:lastModifiedBy>
  <cp:revision>12</cp:revision>
  <dcterms:created xsi:type="dcterms:W3CDTF">2021-07-08T04:04:00Z</dcterms:created>
  <dcterms:modified xsi:type="dcterms:W3CDTF">2021-07-12T08:23:00Z</dcterms:modified>
</cp:coreProperties>
</file>