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9DBEF">
      <w:pPr>
        <w:suppressAutoHyphens/>
        <w:autoSpaceDE w:val="0"/>
        <w:autoSpaceDN w:val="0"/>
        <w:adjustRightInd w:val="0"/>
        <w:spacing w:after="0" w:line="240" w:lineRule="auto"/>
        <w:contextualSpacing/>
        <w:jc w:val="both"/>
        <w:rPr>
          <w:rFonts w:ascii="Times New Roman" w:hAnsi="Times New Roman" w:eastAsia="Times New Roman" w:cs="Times New Roman"/>
          <w:sz w:val="28"/>
          <w:szCs w:val="28"/>
          <w:lang w:eastAsia="ru-RU"/>
        </w:rPr>
      </w:pPr>
      <w:bookmarkStart w:id="3" w:name="_GoBack"/>
      <w:bookmarkEnd w:id="3"/>
    </w:p>
    <w:p w14:paraId="59BD5E3B">
      <w:pPr>
        <w:suppressAutoHyphens/>
        <w:autoSpaceDE w:val="0"/>
        <w:autoSpaceDN w:val="0"/>
        <w:adjustRightInd w:val="0"/>
        <w:spacing w:after="0" w:line="240" w:lineRule="auto"/>
        <w:contextualSpacing/>
        <w:jc w:val="both"/>
        <w:rPr>
          <w:rFonts w:ascii="Times New Roman" w:hAnsi="Times New Roman" w:eastAsia="Times New Roman" w:cs="Times New Roman"/>
          <w:sz w:val="28"/>
          <w:szCs w:val="28"/>
          <w:lang w:eastAsia="ru-RU"/>
        </w:rPr>
      </w:pPr>
    </w:p>
    <w:p w14:paraId="4B02F227">
      <w:pPr>
        <w:suppressAutoHyphens/>
        <w:autoSpaceDE w:val="0"/>
        <w:autoSpaceDN w:val="0"/>
        <w:adjustRightInd w:val="0"/>
        <w:spacing w:after="0" w:line="240" w:lineRule="auto"/>
        <w:contextualSpacing/>
        <w:jc w:val="both"/>
        <w:rPr>
          <w:rFonts w:ascii="Times New Roman" w:hAnsi="Times New Roman" w:eastAsia="Times New Roman" w:cs="Times New Roman"/>
          <w:sz w:val="28"/>
          <w:szCs w:val="28"/>
          <w:lang w:eastAsia="ru-RU"/>
        </w:rPr>
      </w:pPr>
    </w:p>
    <w:p w14:paraId="4CDE3BFD">
      <w:pPr>
        <w:shd w:val="clear" w:color="auto" w:fill="FFFFFF"/>
        <w:spacing w:after="0" w:line="240" w:lineRule="auto"/>
        <w:ind w:right="-1"/>
        <w:jc w:val="center"/>
        <w:rPr>
          <w:rFonts w:ascii="Times New Roman" w:hAnsi="Times New Roman" w:eastAsia="Times New Roman" w:cs="Times New Roman"/>
          <w:b/>
          <w:bCs/>
          <w:spacing w:val="-3"/>
          <w:w w:val="125"/>
          <w:sz w:val="28"/>
          <w:szCs w:val="28"/>
          <w:lang w:eastAsia="ru-RU"/>
        </w:rPr>
      </w:pPr>
    </w:p>
    <w:p w14:paraId="52F01163">
      <w:pPr>
        <w:shd w:val="clear" w:color="auto" w:fill="FFFFFF"/>
        <w:spacing w:after="0" w:line="274" w:lineRule="exact"/>
        <w:ind w:right="-1"/>
        <w:rPr>
          <w:rFonts w:ascii="Times New Roman" w:hAnsi="Times New Roman" w:eastAsia="Times New Roman" w:cs="Times New Roman"/>
          <w:bCs/>
          <w:spacing w:val="-3"/>
          <w:w w:val="125"/>
          <w:sz w:val="28"/>
          <w:szCs w:val="28"/>
          <w:lang w:eastAsia="ru-RU"/>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0"/>
        <w:gridCol w:w="4500"/>
      </w:tblGrid>
      <w:tr w14:paraId="3AC8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70" w:type="dxa"/>
          </w:tcPr>
          <w:p w14:paraId="55BBFD3C">
            <w:pPr>
              <w:suppressAutoHyphens/>
              <w:autoSpaceDE w:val="0"/>
              <w:autoSpaceDN w:val="0"/>
              <w:adjustRightInd w:val="0"/>
              <w:spacing w:after="0" w:line="240" w:lineRule="auto"/>
              <w:rPr>
                <w:rFonts w:ascii="Times New Roman" w:hAnsi="Times New Roman" w:eastAsia="Times New Roman" w:cs="Times New Roman"/>
                <w:kern w:val="2"/>
                <w:sz w:val="28"/>
                <w:szCs w:val="28"/>
              </w:rPr>
            </w:pPr>
          </w:p>
        </w:tc>
        <w:tc>
          <w:tcPr>
            <w:tcW w:w="4500" w:type="dxa"/>
          </w:tcPr>
          <w:p w14:paraId="526149C2">
            <w:pPr>
              <w:suppressAutoHyphens/>
              <w:spacing w:after="0" w:line="240" w:lineRule="auto"/>
              <w:ind w:firstLine="36"/>
              <w:rPr>
                <w:rFonts w:ascii="Times New Roman" w:hAnsi="Times New Roman" w:eastAsia="Times New Roman" w:cs="Times New Roman"/>
                <w:kern w:val="2"/>
                <w:lang w:eastAsia="ru-RU"/>
              </w:rPr>
            </w:pPr>
          </w:p>
          <w:p w14:paraId="6868AA91">
            <w:pPr>
              <w:suppressAutoHyphens/>
              <w:spacing w:after="0" w:line="240" w:lineRule="auto"/>
              <w:ind w:firstLine="36"/>
              <w:rPr>
                <w:rFonts w:ascii="Times New Roman" w:hAnsi="Times New Roman" w:eastAsia="Times New Roman" w:cs="Times New Roman"/>
                <w:kern w:val="2"/>
                <w:lang w:eastAsia="ru-RU"/>
              </w:rPr>
            </w:pPr>
          </w:p>
          <w:p w14:paraId="4D2A7103">
            <w:pPr>
              <w:suppressAutoHyphens/>
              <w:spacing w:after="0" w:line="240" w:lineRule="auto"/>
              <w:rPr>
                <w:rFonts w:ascii="Times New Roman" w:hAnsi="Times New Roman" w:eastAsia="Times New Roman" w:cs="Times New Roman"/>
                <w:kern w:val="2"/>
                <w:lang w:eastAsia="ru-RU"/>
              </w:rPr>
            </w:pPr>
          </w:p>
          <w:p w14:paraId="4A8000A5">
            <w:pPr>
              <w:suppressAutoHyphens/>
              <w:spacing w:after="0" w:line="240" w:lineRule="auto"/>
              <w:rPr>
                <w:rFonts w:ascii="Times New Roman" w:hAnsi="Times New Roman" w:eastAsia="Times New Roman" w:cs="Times New Roman"/>
                <w:kern w:val="2"/>
                <w:lang w:eastAsia="ru-RU"/>
              </w:rPr>
            </w:pPr>
          </w:p>
          <w:p w14:paraId="112FCE2F">
            <w:pPr>
              <w:suppressAutoHyphens/>
              <w:spacing w:after="0" w:line="240" w:lineRule="auto"/>
              <w:ind w:firstLine="36"/>
              <w:rPr>
                <w:rFonts w:ascii="Times New Roman" w:hAnsi="Times New Roman" w:eastAsia="Times New Roman" w:cs="Times New Roman"/>
                <w:kern w:val="2"/>
                <w:lang w:eastAsia="ru-RU"/>
              </w:rPr>
            </w:pPr>
          </w:p>
          <w:p w14:paraId="5ABE2DFD">
            <w:pPr>
              <w:suppressAutoHyphens/>
              <w:spacing w:after="0" w:line="240" w:lineRule="auto"/>
              <w:ind w:firstLine="36"/>
              <w:jc w:val="right"/>
              <w:rPr>
                <w:rFonts w:ascii="Times New Roman" w:hAnsi="Times New Roman" w:eastAsia="Times New Roman" w:cs="Times New Roman"/>
                <w:kern w:val="2"/>
                <w:sz w:val="24"/>
                <w:szCs w:val="24"/>
              </w:rPr>
            </w:pPr>
            <w:r>
              <w:rPr>
                <w:rFonts w:ascii="Times New Roman" w:hAnsi="Times New Roman" w:eastAsia="Times New Roman" w:cs="Times New Roman"/>
                <w:kern w:val="2"/>
                <w:sz w:val="24"/>
                <w:szCs w:val="24"/>
                <w:lang w:eastAsia="ru-RU"/>
              </w:rPr>
              <w:t xml:space="preserve">Приложение к </w:t>
            </w:r>
            <w:r>
              <w:rPr>
                <w:rFonts w:ascii="Times New Roman" w:hAnsi="Times New Roman" w:eastAsia="Times New Roman" w:cs="Times New Roman"/>
                <w:kern w:val="2"/>
                <w:lang w:eastAsia="ru-RU"/>
              </w:rPr>
              <w:t xml:space="preserve"> решению Думы  Брусничного сельского поселения </w:t>
            </w:r>
          </w:p>
          <w:p w14:paraId="35B342AF">
            <w:pPr>
              <w:suppressAutoHyphens/>
              <w:autoSpaceDE w:val="0"/>
              <w:autoSpaceDN w:val="0"/>
              <w:adjustRightInd w:val="0"/>
              <w:spacing w:after="0" w:line="240" w:lineRule="auto"/>
              <w:jc w:val="right"/>
              <w:rPr>
                <w:rFonts w:ascii="Times New Roman" w:hAnsi="Times New Roman" w:eastAsia="Times New Roman" w:cs="Times New Roman"/>
                <w:kern w:val="2"/>
              </w:rPr>
            </w:pPr>
            <w:r>
              <w:rPr>
                <w:rFonts w:ascii="Times New Roman" w:hAnsi="Times New Roman" w:eastAsia="Times New Roman" w:cs="Times New Roman"/>
                <w:kern w:val="2"/>
                <w:lang w:eastAsia="ru-RU"/>
              </w:rPr>
              <w:t>от 28.07.2022 г. № 37</w:t>
            </w:r>
          </w:p>
        </w:tc>
      </w:tr>
    </w:tbl>
    <w:p w14:paraId="7D03726A">
      <w:pPr>
        <w:spacing w:after="0" w:line="240" w:lineRule="auto"/>
        <w:ind w:firstLine="567"/>
        <w:jc w:val="right"/>
        <w:rPr>
          <w:rFonts w:ascii="Times New Roman" w:hAnsi="Times New Roman" w:eastAsia="Times New Roman" w:cs="Times New Roman"/>
          <w:sz w:val="28"/>
          <w:szCs w:val="28"/>
          <w:lang w:eastAsia="ru-RU"/>
        </w:rPr>
      </w:pPr>
    </w:p>
    <w:p w14:paraId="27B367EB">
      <w:pPr>
        <w:spacing w:after="0" w:line="240" w:lineRule="auto"/>
        <w:jc w:val="center"/>
        <w:rPr>
          <w:rFonts w:ascii="Times New Roman" w:hAnsi="Times New Roman" w:eastAsia="Times New Roman" w:cs="Times New Roman"/>
          <w:b/>
          <w:bCs/>
          <w:sz w:val="30"/>
          <w:szCs w:val="30"/>
          <w:lang w:eastAsia="ru-RU"/>
        </w:rPr>
      </w:pPr>
      <w:r>
        <w:rPr>
          <w:rFonts w:ascii="Times New Roman" w:hAnsi="Times New Roman" w:eastAsia="Times New Roman" w:cs="Times New Roman"/>
          <w:b/>
          <w:bCs/>
          <w:sz w:val="30"/>
          <w:szCs w:val="30"/>
          <w:lang w:eastAsia="ru-RU"/>
        </w:rPr>
        <w:t>Положение</w:t>
      </w:r>
    </w:p>
    <w:p w14:paraId="658487E5">
      <w:pPr>
        <w:spacing w:after="0" w:line="240" w:lineRule="auto"/>
        <w:jc w:val="center"/>
        <w:rPr>
          <w:rFonts w:ascii="Times New Roman" w:hAnsi="Times New Roman" w:eastAsia="Times New Roman" w:cs="Times New Roman"/>
          <w:b/>
          <w:bCs/>
          <w:sz w:val="30"/>
          <w:szCs w:val="30"/>
          <w:lang w:eastAsia="ru-RU"/>
        </w:rPr>
      </w:pPr>
      <w:r>
        <w:rPr>
          <w:rFonts w:ascii="Times New Roman" w:hAnsi="Times New Roman" w:eastAsia="Times New Roman" w:cs="Times New Roman"/>
          <w:b/>
          <w:bCs/>
          <w:sz w:val="30"/>
          <w:szCs w:val="30"/>
          <w:lang w:eastAsia="ru-RU"/>
        </w:rPr>
        <w:t>о муниципальном земельном контроле в Брусничном</w:t>
      </w:r>
    </w:p>
    <w:p w14:paraId="4834E8B4">
      <w:pPr>
        <w:spacing w:after="0" w:line="240" w:lineRule="auto"/>
        <w:jc w:val="center"/>
        <w:rPr>
          <w:rFonts w:ascii="Times New Roman" w:hAnsi="Times New Roman" w:eastAsia="Times New Roman" w:cs="Times New Roman"/>
          <w:i/>
          <w:iCs/>
          <w:sz w:val="28"/>
          <w:szCs w:val="28"/>
          <w:lang w:eastAsia="ru-RU"/>
        </w:rPr>
      </w:pPr>
      <w:r>
        <w:rPr>
          <w:rFonts w:ascii="Times New Roman" w:hAnsi="Times New Roman" w:eastAsia="Times New Roman" w:cs="Times New Roman"/>
          <w:b/>
          <w:bCs/>
          <w:sz w:val="30"/>
          <w:szCs w:val="30"/>
          <w:lang w:eastAsia="ru-RU"/>
        </w:rPr>
        <w:t>муниципальном образовании.</w:t>
      </w:r>
      <w:r>
        <w:rPr>
          <w:rFonts w:ascii="Times New Roman" w:hAnsi="Times New Roman" w:eastAsia="Times New Roman" w:cs="Times New Roman"/>
          <w:b/>
          <w:bCs/>
          <w:sz w:val="28"/>
          <w:szCs w:val="28"/>
          <w:lang w:eastAsia="ru-RU"/>
        </w:rPr>
        <w:t xml:space="preserve"> </w:t>
      </w:r>
    </w:p>
    <w:p w14:paraId="3145D482">
      <w:pPr>
        <w:spacing w:after="0" w:line="240" w:lineRule="auto"/>
        <w:ind w:firstLine="567"/>
        <w:jc w:val="right"/>
        <w:rPr>
          <w:rFonts w:ascii="Times New Roman" w:hAnsi="Times New Roman" w:eastAsia="Times New Roman" w:cs="Times New Roman"/>
          <w:sz w:val="17"/>
          <w:szCs w:val="17"/>
          <w:lang w:eastAsia="ru-RU"/>
        </w:rPr>
      </w:pPr>
    </w:p>
    <w:p w14:paraId="165EA416">
      <w:pPr>
        <w:spacing w:after="0" w:line="240" w:lineRule="auto"/>
        <w:ind w:firstLine="567"/>
        <w:jc w:val="right"/>
        <w:rPr>
          <w:rFonts w:ascii="Times New Roman" w:hAnsi="Times New Roman" w:eastAsia="Times New Roman" w:cs="Times New Roman"/>
          <w:sz w:val="17"/>
          <w:szCs w:val="17"/>
          <w:lang w:eastAsia="ru-RU"/>
        </w:rPr>
      </w:pPr>
    </w:p>
    <w:p w14:paraId="5338571A">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Раздел 1. Общие положения</w:t>
      </w:r>
    </w:p>
    <w:p w14:paraId="3E74C998">
      <w:pPr>
        <w:suppressAutoHyphens/>
        <w:autoSpaceDE w:val="0"/>
        <w:spacing w:after="0" w:line="240" w:lineRule="auto"/>
        <w:jc w:val="center"/>
        <w:rPr>
          <w:rFonts w:ascii="Times New Roman" w:hAnsi="Times New Roman" w:eastAsia="Times New Roman" w:cs="Times New Roman"/>
          <w:b/>
          <w:bCs/>
          <w:sz w:val="24"/>
          <w:szCs w:val="24"/>
          <w:lang w:eastAsia="zh-CN"/>
        </w:rPr>
      </w:pPr>
    </w:p>
    <w:p w14:paraId="0CC37F4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1.1. Настоящее Положение устанавливает порядок осуществления муниципального земельного контроля в границах Брусничного муниципального образования (далее – муниципальный земельный контроль).</w:t>
      </w:r>
    </w:p>
    <w:p w14:paraId="58CBBD4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217816C8">
      <w:pPr>
        <w:suppressAutoHyphens/>
        <w:autoSpaceDE w:val="0"/>
        <w:spacing w:after="0" w:line="240" w:lineRule="auto"/>
        <w:ind w:firstLine="709"/>
        <w:jc w:val="both"/>
        <w:rPr>
          <w:rFonts w:ascii="Times New Roman" w:hAnsi="Times New Roman" w:eastAsia="Times New Roman" w:cs="Times New Roman"/>
          <w:i/>
          <w:sz w:val="24"/>
          <w:szCs w:val="24"/>
          <w:lang w:eastAsia="zh-CN"/>
        </w:rPr>
      </w:pPr>
      <w:r>
        <w:rPr>
          <w:rFonts w:ascii="Times New Roman" w:hAnsi="Times New Roman" w:eastAsia="Times New Roman" w:cs="Times New Roman"/>
          <w:sz w:val="24"/>
          <w:szCs w:val="24"/>
          <w:lang w:eastAsia="zh-CN"/>
        </w:rPr>
        <w:t>Объектами земельных отношений являются земли, земельные участки или части земельных участков в границах Брусничного муниципального образования</w:t>
      </w:r>
      <w:r>
        <w:rPr>
          <w:rFonts w:ascii="Times New Roman" w:hAnsi="Times New Roman" w:eastAsia="Times New Roman" w:cs="Times New Roman"/>
          <w:i/>
          <w:sz w:val="24"/>
          <w:szCs w:val="24"/>
          <w:lang w:eastAsia="zh-CN"/>
        </w:rPr>
        <w:t>.</w:t>
      </w:r>
    </w:p>
    <w:p w14:paraId="59512DD2">
      <w:pPr>
        <w:spacing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Муниципальный земельный контроль осуществляется администрацией  </w:t>
      </w:r>
      <w:r>
        <w:rPr>
          <w:rFonts w:ascii="Times New Roman" w:hAnsi="Times New Roman" w:eastAsia="Times New Roman" w:cs="Times New Roman"/>
          <w:sz w:val="24"/>
          <w:szCs w:val="24"/>
          <w:lang w:eastAsia="zh-CN"/>
        </w:rPr>
        <w:t>Брусничного</w:t>
      </w:r>
      <w:r>
        <w:rPr>
          <w:rFonts w:ascii="Times New Roman" w:hAnsi="Times New Roman" w:eastAsia="Times New Roman" w:cs="Times New Roman"/>
          <w:sz w:val="24"/>
          <w:szCs w:val="24"/>
          <w:lang w:eastAsia="ru-RU"/>
        </w:rPr>
        <w:t xml:space="preserve"> муниципального образования (далее – администрация).</w:t>
      </w:r>
    </w:p>
    <w:p w14:paraId="7B6EA566">
      <w:pPr>
        <w:spacing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Должностное лицо администрации, уполномоченное на осуществление муниципального земельного контроля, является ведущий специалист ЖКХ и ПЗЗ (далее – должностное лицо)</w:t>
      </w:r>
      <w:r>
        <w:rPr>
          <w:rFonts w:ascii="Times New Roman" w:hAnsi="Times New Roman" w:eastAsia="Times New Roman" w:cs="Times New Roman"/>
          <w:i/>
          <w:iCs/>
          <w:sz w:val="24"/>
          <w:szCs w:val="24"/>
          <w:lang w:eastAsia="ru-RU"/>
        </w:rPr>
        <w:t>.</w:t>
      </w:r>
    </w:p>
    <w:p w14:paraId="40F072E8">
      <w:pPr>
        <w:spacing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Должностное лицо при осуществлении муниципального земельного контроля имеет права, несет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7799E65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Fonts w:ascii="Times New Roman" w:hAnsi="Times New Roman" w:eastAsia="Times New Roman" w:cs="Times New Roman"/>
          <w:color w:val="000000" w:themeColor="text1"/>
          <w:sz w:val="24"/>
          <w:szCs w:val="24"/>
          <w:u w:val="single"/>
          <w:lang w:eastAsia="zh-CN"/>
          <w14:textFill>
            <w14:solidFill>
              <w14:schemeClr w14:val="tx1"/>
            </w14:solidFill>
          </w14:textFill>
        </w:rPr>
        <w:t>закона</w:t>
      </w:r>
      <w:r>
        <w:rPr>
          <w:rFonts w:ascii="Times New Roman" w:hAnsi="Times New Roman" w:eastAsia="Times New Roman" w:cs="Times New Roman"/>
          <w:color w:val="000000" w:themeColor="text1"/>
          <w:sz w:val="24"/>
          <w:szCs w:val="24"/>
          <w:lang w:eastAsia="zh-CN"/>
          <w14:textFill>
            <w14:solidFill>
              <w14:schemeClr w14:val="tx1"/>
            </w14:solidFill>
          </w14:textFill>
        </w:rPr>
        <w:t xml:space="preserve"> № 248-ФЗ, Земельного кодекса Российской Федерации, Федерального </w:t>
      </w:r>
      <w:r>
        <w:rPr>
          <w:rFonts w:ascii="Times New Roman" w:hAnsi="Times New Roman" w:eastAsia="Times New Roman" w:cs="Times New Roman"/>
          <w:color w:val="000000" w:themeColor="text1"/>
          <w:sz w:val="24"/>
          <w:szCs w:val="24"/>
          <w:u w:val="single"/>
          <w:lang w:eastAsia="zh-CN"/>
          <w14:textFill>
            <w14:solidFill>
              <w14:schemeClr w14:val="tx1"/>
            </w14:solidFill>
          </w14:textFill>
        </w:rPr>
        <w:t>закона</w:t>
      </w:r>
      <w:r>
        <w:rPr>
          <w:rFonts w:ascii="Times New Roman" w:hAnsi="Times New Roman" w:eastAsia="Times New Roman" w:cs="Times New Roman"/>
          <w:color w:val="000000" w:themeColor="text1"/>
          <w:sz w:val="24"/>
          <w:szCs w:val="24"/>
          <w:lang w:eastAsia="zh-CN"/>
          <w14:textFill>
            <w14:solidFill>
              <w14:schemeClr w14:val="tx1"/>
            </w14:solidFill>
          </w14:textFill>
        </w:rPr>
        <w:t xml:space="preserve"> </w:t>
      </w:r>
      <w:r>
        <w:rPr>
          <w:rFonts w:ascii="Times New Roman" w:hAnsi="Times New Roman" w:eastAsia="Times New Roman" w:cs="Times New Roman"/>
          <w:sz w:val="24"/>
          <w:szCs w:val="24"/>
          <w:lang w:eastAsia="zh-CN"/>
        </w:rPr>
        <w:t>от 6 октября 2003 года № 131-ФЗ «Об общих принципах организации местного самоуправления в Российской Федерации».</w:t>
      </w:r>
    </w:p>
    <w:p w14:paraId="49F8FDE2">
      <w:pPr>
        <w:suppressAutoHyphens/>
        <w:autoSpaceDE w:val="0"/>
        <w:spacing w:after="0" w:line="240" w:lineRule="auto"/>
        <w:ind w:firstLine="709"/>
        <w:jc w:val="both"/>
        <w:rPr>
          <w:rFonts w:ascii="Times New Roman" w:hAnsi="Times New Roman" w:eastAsia="Times New Roman" w:cs="Times New Roman"/>
          <w:sz w:val="24"/>
          <w:szCs w:val="24"/>
          <w:lang w:eastAsia="zh-CN"/>
        </w:rPr>
      </w:pPr>
      <w:bookmarkStart w:id="0" w:name="Par61"/>
      <w:bookmarkEnd w:id="0"/>
      <w:r>
        <w:rPr>
          <w:rFonts w:ascii="Times New Roman" w:hAnsi="Times New Roman" w:eastAsia="Times New Roman" w:cs="Times New Roman"/>
          <w:sz w:val="24"/>
          <w:szCs w:val="24"/>
          <w:lang w:eastAsia="zh-CN"/>
        </w:rPr>
        <w:t>1.6. Администрация осуществляет муниципальный земельный контроль за соблюдением:</w:t>
      </w:r>
    </w:p>
    <w:p w14:paraId="0F4E404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2E4F0E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FF89F6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3B9CC5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65467DC2">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 исполнения предписаний об устранении нарушений обязательных требований, выданных должностными лицами пределах их компетенции.</w:t>
      </w:r>
    </w:p>
    <w:p w14:paraId="09482B0E">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Полномочия, указанные в настоящем пункте, осуществляются администрацией в отношении всех категорий земель.</w:t>
      </w:r>
    </w:p>
    <w:p w14:paraId="51C2C0A4">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bCs/>
          <w:sz w:val="24"/>
          <w:szCs w:val="24"/>
          <w:lang w:eastAsia="zh-CN"/>
        </w:rPr>
        <w:t>1.7.</w:t>
      </w:r>
      <w:r>
        <w:rPr>
          <w:rFonts w:ascii="Times New Roman" w:hAnsi="Times New Roman" w:eastAsia="Times New Roman" w:cs="Times New Roman"/>
          <w:sz w:val="24"/>
          <w:szCs w:val="24"/>
          <w:lang w:eastAsia="zh-CN"/>
        </w:rPr>
        <w:t xml:space="preserve"> Администрацией в рамках осуществления муниципального земельного контроля обеспечивается учет объектов</w:t>
      </w:r>
      <w:r>
        <w:rPr>
          <w:rFonts w:ascii="Times New Roman" w:hAnsi="Times New Roman" w:eastAsia="Times New Roman" w:cs="Times New Roman"/>
          <w:bCs/>
          <w:sz w:val="24"/>
          <w:szCs w:val="24"/>
          <w:lang w:eastAsia="zh-CN"/>
        </w:rPr>
        <w:t xml:space="preserve"> муниципального земельного</w:t>
      </w:r>
      <w:r>
        <w:rPr>
          <w:rFonts w:ascii="Times New Roman" w:hAnsi="Times New Roman" w:eastAsia="Times New Roman" w:cs="Times New Roman"/>
          <w:sz w:val="24"/>
          <w:szCs w:val="24"/>
          <w:lang w:eastAsia="zh-CN"/>
        </w:rPr>
        <w:t xml:space="preserve"> контроля.</w:t>
      </w:r>
    </w:p>
    <w:p w14:paraId="6AC45E4C">
      <w:pPr>
        <w:suppressAutoHyphens/>
        <w:autoSpaceDE w:val="0"/>
        <w:spacing w:after="0" w:line="240" w:lineRule="auto"/>
        <w:jc w:val="center"/>
        <w:rPr>
          <w:rFonts w:ascii="Times New Roman" w:hAnsi="Times New Roman" w:eastAsia="Times New Roman" w:cs="Times New Roman"/>
          <w:sz w:val="24"/>
          <w:szCs w:val="24"/>
          <w:lang w:eastAsia="zh-CN"/>
        </w:rPr>
      </w:pPr>
    </w:p>
    <w:p w14:paraId="3320FB87">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Раздел 2. Управление рисками причинения вреда (ущерба)</w:t>
      </w:r>
    </w:p>
    <w:p w14:paraId="2812274B">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охраняемым законом ценностям при осуществлении</w:t>
      </w:r>
    </w:p>
    <w:p w14:paraId="250815C6">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муниципального земельного контроля</w:t>
      </w:r>
    </w:p>
    <w:p w14:paraId="2E5C591A">
      <w:pPr>
        <w:suppressAutoHyphens/>
        <w:autoSpaceDE w:val="0"/>
        <w:spacing w:after="0" w:line="240" w:lineRule="auto"/>
        <w:jc w:val="center"/>
        <w:rPr>
          <w:rFonts w:ascii="Times New Roman" w:hAnsi="Times New Roman" w:eastAsia="Times New Roman" w:cs="Times New Roman"/>
          <w:sz w:val="24"/>
          <w:szCs w:val="24"/>
          <w:lang w:eastAsia="zh-CN"/>
        </w:rPr>
      </w:pPr>
    </w:p>
    <w:p w14:paraId="25AE4476">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2.1. Администрация осуществляет муниципальный земельный контроль на основе управления рисками причинения вреда (ущерба).</w:t>
      </w:r>
    </w:p>
    <w:p w14:paraId="5C501E7E">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fldChar w:fldCharType="begin"/>
      </w:r>
      <w:r>
        <w:instrText xml:space="preserve"> HYPERLINK "https://login.consultant.ru/link/?req=doc&amp;base=LAW&amp;n=358750&amp;date=25.06.2021&amp;demo=1" </w:instrText>
      </w:r>
      <w:r>
        <w:fldChar w:fldCharType="separate"/>
      </w:r>
      <w:r>
        <w:rPr>
          <w:rFonts w:ascii="Times New Roman" w:hAnsi="Times New Roman" w:eastAsia="Times New Roman" w:cs="Times New Roman"/>
          <w:sz w:val="24"/>
          <w:szCs w:val="24"/>
          <w:u w:val="single"/>
          <w:lang w:eastAsia="zh-CN"/>
        </w:rPr>
        <w:t>законо</w:t>
      </w:r>
      <w:r>
        <w:rPr>
          <w:rFonts w:ascii="Times New Roman" w:hAnsi="Times New Roman" w:eastAsia="Times New Roman" w:cs="Times New Roman"/>
          <w:sz w:val="24"/>
          <w:szCs w:val="24"/>
          <w:u w:val="single"/>
          <w:lang w:eastAsia="zh-CN"/>
        </w:rPr>
        <w:fldChar w:fldCharType="end"/>
      </w:r>
      <w:r>
        <w:rPr>
          <w:rFonts w:ascii="Times New Roman" w:hAnsi="Times New Roman" w:eastAsia="Times New Roman" w:cs="Times New Roman"/>
          <w:sz w:val="24"/>
          <w:szCs w:val="24"/>
          <w:lang w:eastAsia="zh-CN"/>
        </w:rPr>
        <w:t>м № 248-ФЗ.</w:t>
      </w:r>
    </w:p>
    <w:p w14:paraId="752EA760">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2.3. Отнесение администрацией земель и земельных участков к определенной категории риска осуществляется в соответствии с </w:t>
      </w:r>
      <w:r>
        <w:fldChar w:fldCharType="begin"/>
      </w:r>
      <w:r>
        <w:instrText xml:space="preserve"> HYPERLINK "file:///\\\\192.168.0.251\\Institut1\\Основные%20направления%20работы%20Института\\Модельные%20акты\\Проекты%20модельных%20актов\\Модельные%20типовые%20документы\\_blank" \l "_blank" </w:instrText>
      </w:r>
      <w:r>
        <w:fldChar w:fldCharType="separate"/>
      </w:r>
      <w:r>
        <w:rPr>
          <w:rFonts w:ascii="Times New Roman" w:hAnsi="Times New Roman" w:eastAsia="Times New Roman" w:cs="Times New Roman"/>
          <w:sz w:val="24"/>
          <w:szCs w:val="24"/>
          <w:u w:val="single"/>
          <w:lang w:eastAsia="zh-CN"/>
        </w:rPr>
        <w:t>критериями</w:t>
      </w:r>
      <w:r>
        <w:rPr>
          <w:rFonts w:ascii="Times New Roman" w:hAnsi="Times New Roman" w:eastAsia="Times New Roman" w:cs="Times New Roman"/>
          <w:sz w:val="24"/>
          <w:szCs w:val="24"/>
          <w:u w:val="single"/>
          <w:lang w:eastAsia="zh-CN"/>
        </w:rPr>
        <w:fldChar w:fldCharType="end"/>
      </w:r>
      <w:r>
        <w:rPr>
          <w:rFonts w:ascii="Times New Roman" w:hAnsi="Times New Roman" w:eastAsia="Times New Roman" w:cs="Times New Roman"/>
          <w:sz w:val="24"/>
          <w:szCs w:val="24"/>
          <w:lang w:eastAsia="zh-CN"/>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60ACEF7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2378835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При отнесении администрацией земель и земельных участков к категориям риска используются в том числе:</w:t>
      </w:r>
    </w:p>
    <w:p w14:paraId="4782C37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сведения, содержащиеся в Едином государственном реестре недвижимости;</w:t>
      </w:r>
    </w:p>
    <w:p w14:paraId="76D6F792">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сведения, получаемые при проведении должностными лицами контрольных мероприятий без взаимодействия с контролируемыми лицами;</w:t>
      </w:r>
    </w:p>
    <w:p w14:paraId="1028A1D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иные сведения, содержащиеся в администрации.</w:t>
      </w:r>
    </w:p>
    <w:p w14:paraId="6C743A60">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2EDB9E3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для земельных участков, отнесенных к категории среднего риска, - один раз в 3 года;</w:t>
      </w:r>
    </w:p>
    <w:p w14:paraId="76F4E63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для земельных участков, отнесенных к категории умеренного риска, - один раз в 6 лет.</w:t>
      </w:r>
    </w:p>
    <w:p w14:paraId="6A1F7024">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 отношении земельных участков, отнесенных к категории низкого риска, плановые контрольные мероприятия не проводятся.</w:t>
      </w:r>
    </w:p>
    <w:p w14:paraId="55C5B242">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Принятие решения об отнесении земельных участков к категории низкого риска не требуется.</w:t>
      </w:r>
    </w:p>
    <w:p w14:paraId="64C0E731">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1FBA1C0E">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среднего риска, - не менее 3 лет;</w:t>
      </w:r>
    </w:p>
    <w:p w14:paraId="5A9DD0CF">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умеренного риска, - не менее 6 лет.</w:t>
      </w:r>
    </w:p>
    <w:p w14:paraId="65240A5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040E517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6E547130">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0918FF3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4234EAA8">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Pr>
          <w:rFonts w:ascii="Times New Roman" w:hAnsi="Times New Roman" w:eastAsia="Times New Roman" w:cs="Times New Roman"/>
          <w:sz w:val="24"/>
          <w:szCs w:val="24"/>
          <w:shd w:val="clear" w:color="auto" w:fill="FFFFFF"/>
          <w:lang w:eastAsia="ru-RU"/>
        </w:rPr>
        <w:t xml:space="preserve"> Доступ к специальному разделу должен осуществляться с главной (основной) страницы </w:t>
      </w:r>
      <w:r>
        <w:rPr>
          <w:rFonts w:ascii="Times New Roman" w:hAnsi="Times New Roman" w:eastAsia="Times New Roman" w:cs="Times New Roman"/>
          <w:sz w:val="24"/>
          <w:szCs w:val="24"/>
          <w:lang w:eastAsia="ru-RU"/>
        </w:rPr>
        <w:t>официального сайта администрации</w:t>
      </w:r>
      <w:r>
        <w:rPr>
          <w:rFonts w:ascii="Times New Roman" w:hAnsi="Times New Roman" w:eastAsia="Times New Roman" w:cs="Times New Roman"/>
          <w:sz w:val="24"/>
          <w:szCs w:val="24"/>
          <w:shd w:val="clear" w:color="auto" w:fill="FFFFFF"/>
          <w:lang w:eastAsia="ru-RU"/>
        </w:rPr>
        <w:t>.</w:t>
      </w:r>
    </w:p>
    <w:p w14:paraId="4A047FF3">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2.8. Перечни земельных участков содержат следующую информацию:</w:t>
      </w:r>
    </w:p>
    <w:p w14:paraId="1CA9B1A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кадастровый номер земельного участка или при его отсутствии адрес местоположения земельного участка;</w:t>
      </w:r>
    </w:p>
    <w:p w14:paraId="65013A6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присвоенная категория риска;</w:t>
      </w:r>
    </w:p>
    <w:p w14:paraId="3606CC5B">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реквизиты решения о присвоении земельному участку категории риска.</w:t>
      </w:r>
    </w:p>
    <w:p w14:paraId="0AA14DA4">
      <w:pPr>
        <w:suppressAutoHyphens/>
        <w:autoSpaceDE w:val="0"/>
        <w:spacing w:after="0" w:line="240" w:lineRule="auto"/>
        <w:ind w:firstLine="709"/>
        <w:jc w:val="both"/>
        <w:rPr>
          <w:rFonts w:ascii="Times New Roman" w:hAnsi="Times New Roman" w:eastAsia="Times New Roman" w:cs="Times New Roman"/>
          <w:b/>
          <w:bCs/>
          <w:sz w:val="24"/>
          <w:szCs w:val="24"/>
          <w:lang w:eastAsia="zh-CN"/>
        </w:rPr>
      </w:pPr>
    </w:p>
    <w:p w14:paraId="24B74DB3">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Раздел 3. Профилактика рисков причинения вреда (ущерба)</w:t>
      </w:r>
    </w:p>
    <w:p w14:paraId="560F5353">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охраняемым законом ценностям</w:t>
      </w:r>
    </w:p>
    <w:p w14:paraId="23B32D62">
      <w:pPr>
        <w:suppressAutoHyphens/>
        <w:autoSpaceDE w:val="0"/>
        <w:spacing w:after="0" w:line="240" w:lineRule="auto"/>
        <w:jc w:val="center"/>
        <w:rPr>
          <w:rFonts w:ascii="Times New Roman" w:hAnsi="Times New Roman" w:eastAsia="Times New Roman" w:cs="Times New Roman"/>
          <w:b/>
          <w:bCs/>
          <w:sz w:val="24"/>
          <w:szCs w:val="24"/>
          <w:lang w:eastAsia="zh-CN"/>
        </w:rPr>
      </w:pPr>
    </w:p>
    <w:p w14:paraId="6B8B20A4">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3.1. Администрация осуществляет муниципальный земельный контроль в том числе посредством проведения профилактических мероприятий.</w:t>
      </w:r>
    </w:p>
    <w:p w14:paraId="32BECF22">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D248ACB">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4A9958E">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A116AE1">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Брусничного сельского поселения (далее – Глава) для принятия решения о проведении контрольных мероприятий.</w:t>
      </w:r>
    </w:p>
    <w:p w14:paraId="22DCCF1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3.5. При осуществлении администрацией муниципального земельного контроля могут проводиться следующие виды профилактических мероприятий:</w:t>
      </w:r>
    </w:p>
    <w:p w14:paraId="202A66D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информирование;</w:t>
      </w:r>
    </w:p>
    <w:p w14:paraId="2439449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консультирование.</w:t>
      </w:r>
    </w:p>
    <w:p w14:paraId="73D64EC8">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rFonts w:ascii="Times New Roman" w:hAnsi="Times New Roman" w:eastAsia="Times New Roman" w:cs="Times New Roman"/>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14:paraId="418E2086">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Fonts w:ascii="Times New Roman" w:hAnsi="Times New Roman" w:eastAsia="Times New Roman" w:cs="Times New Roman"/>
          <w:sz w:val="24"/>
          <w:szCs w:val="24"/>
          <w:u w:val="single"/>
          <w:lang w:eastAsia="zh-CN"/>
        </w:rPr>
        <w:t>частью 3 статьи 46</w:t>
      </w:r>
      <w:r>
        <w:rPr>
          <w:rFonts w:ascii="Times New Roman" w:hAnsi="Times New Roman" w:eastAsia="Times New Roman" w:cs="Times New Roman"/>
          <w:sz w:val="24"/>
          <w:szCs w:val="24"/>
          <w:u w:val="single"/>
          <w:lang w:eastAsia="zh-CN"/>
        </w:rPr>
        <w:fldChar w:fldCharType="end"/>
      </w:r>
      <w:r>
        <w:rPr>
          <w:rFonts w:ascii="Times New Roman" w:hAnsi="Times New Roman" w:eastAsia="Times New Roman" w:cs="Times New Roman"/>
          <w:sz w:val="24"/>
          <w:szCs w:val="24"/>
          <w:lang w:eastAsia="zh-CN"/>
        </w:rPr>
        <w:t xml:space="preserve"> Федерального закона № 248-ФЗ.</w:t>
      </w:r>
    </w:p>
    <w:p w14:paraId="61ADCCB4">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Администрация также вправе информировать население Брусничного сельского поселения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0EADD75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5A0D0BB">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23DB1B9">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Консультирование осуществляется в устной или письменной форме по следующим вопросам:</w:t>
      </w:r>
    </w:p>
    <w:p w14:paraId="7F742EB6">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организация и осуществление муниципального земельного контроля;</w:t>
      </w:r>
    </w:p>
    <w:p w14:paraId="3BC8E10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порядок осуществления контрольных мероприятий, установленных настоящим Положением;</w:t>
      </w:r>
    </w:p>
    <w:p w14:paraId="7A81511B">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порядок обжалования действий (бездействия) должностных лиц;</w:t>
      </w:r>
    </w:p>
    <w:p w14:paraId="17C0AB0E">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75F1B8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54DB153F">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Должностным лицом ведутся журналы учета консультирований.</w:t>
      </w:r>
    </w:p>
    <w:p w14:paraId="395F073E">
      <w:pPr>
        <w:suppressAutoHyphens/>
        <w:autoSpaceDE w:val="0"/>
        <w:spacing w:after="0" w:line="240" w:lineRule="auto"/>
        <w:ind w:firstLine="708"/>
        <w:jc w:val="both"/>
        <w:rPr>
          <w:rFonts w:ascii="Times New Roman" w:hAnsi="Times New Roman" w:eastAsia="Calibri" w:cs="Times New Roman"/>
          <w:b/>
          <w:bCs/>
          <w:i/>
          <w:iCs/>
          <w:sz w:val="24"/>
          <w:szCs w:val="24"/>
        </w:rPr>
      </w:pPr>
      <w:r>
        <w:rPr>
          <w:rFonts w:ascii="Times New Roman" w:hAnsi="Times New Roman" w:eastAsia="Times New Roman" w:cs="Times New Roman"/>
          <w:sz w:val="24"/>
          <w:szCs w:val="24"/>
          <w:lang w:eastAsia="zh-CN"/>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Pr>
          <w:rFonts w:ascii="Times New Roman" w:hAnsi="Times New Roman" w:eastAsia="Calibri" w:cs="Times New Roman"/>
          <w:b/>
          <w:bCs/>
          <w:i/>
          <w:iCs/>
          <w:sz w:val="24"/>
          <w:szCs w:val="24"/>
        </w:rPr>
        <w:t xml:space="preserve"> </w:t>
      </w:r>
    </w:p>
    <w:p w14:paraId="57803B1F">
      <w:pPr>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Calibri" w:cs="Times New Roman"/>
          <w:bCs/>
          <w:iCs/>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w:t>
      </w:r>
      <w:r>
        <w:fldChar w:fldCharType="begin"/>
      </w:r>
      <w:r>
        <w:instrText xml:space="preserve"> HYPERLINK "consultantplus://offline/ref=60E994E2E7530B81715244CA18253CE68303E027C7788DEE46B429CD2E16AE9F1244212B941664BA176D456689CED34D9F6D79C2B863ECA107q5G" </w:instrText>
      </w:r>
      <w:r>
        <w:fldChar w:fldCharType="separate"/>
      </w:r>
      <w:r>
        <w:rPr>
          <w:rFonts w:ascii="Times New Roman" w:hAnsi="Times New Roman" w:eastAsia="Calibri" w:cs="Times New Roman"/>
          <w:bCs/>
          <w:iCs/>
          <w:sz w:val="24"/>
          <w:szCs w:val="24"/>
        </w:rPr>
        <w:t>законом</w:t>
      </w:r>
      <w:r>
        <w:rPr>
          <w:rFonts w:ascii="Times New Roman" w:hAnsi="Times New Roman" w:eastAsia="Calibri" w:cs="Times New Roman"/>
          <w:bCs/>
          <w:iCs/>
          <w:sz w:val="24"/>
          <w:szCs w:val="24"/>
        </w:rPr>
        <w:fldChar w:fldCharType="end"/>
      </w:r>
      <w:r>
        <w:rPr>
          <w:rFonts w:ascii="Times New Roman" w:hAnsi="Times New Roman" w:eastAsia="Calibri" w:cs="Times New Roman"/>
          <w:bCs/>
          <w:iCs/>
          <w:sz w:val="24"/>
          <w:szCs w:val="24"/>
        </w:rPr>
        <w:t xml:space="preserve"> от 2 мая 2006 года № 59-ФЗ «О порядке рассмотрения обращений граждан Российской Федерации». </w:t>
      </w:r>
      <w:r>
        <w:rPr>
          <w:rFonts w:ascii="Times New Roman" w:hAnsi="Times New Roman" w:eastAsia="Times New Roman" w:cs="Times New Roman"/>
          <w:sz w:val="24"/>
          <w:szCs w:val="24"/>
          <w:lang w:eastAsia="ru-RU"/>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7623BB6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72E33771">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2B93258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9D3831D">
      <w:pPr>
        <w:suppressAutoHyphens/>
        <w:autoSpaceDE w:val="0"/>
        <w:spacing w:after="0" w:line="240" w:lineRule="auto"/>
        <w:ind w:firstLine="709"/>
        <w:jc w:val="both"/>
        <w:rPr>
          <w:rFonts w:ascii="Times New Roman" w:hAnsi="Times New Roman" w:eastAsia="Times New Roman" w:cs="Times New Roman"/>
          <w:sz w:val="24"/>
          <w:szCs w:val="24"/>
          <w:lang w:eastAsia="zh-CN"/>
        </w:rPr>
      </w:pPr>
    </w:p>
    <w:p w14:paraId="743BAA50">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Раздел 4. Осуществление контрольных мероприятий</w:t>
      </w:r>
    </w:p>
    <w:p w14:paraId="47BFD072">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и контрольных действий</w:t>
      </w:r>
    </w:p>
    <w:p w14:paraId="4781EAC2">
      <w:pPr>
        <w:suppressAutoHyphens/>
        <w:autoSpaceDE w:val="0"/>
        <w:spacing w:after="0" w:line="240" w:lineRule="auto"/>
        <w:jc w:val="center"/>
        <w:rPr>
          <w:rFonts w:ascii="Times New Roman" w:hAnsi="Times New Roman" w:eastAsia="Times New Roman" w:cs="Times New Roman"/>
          <w:b/>
          <w:bCs/>
          <w:sz w:val="24"/>
          <w:szCs w:val="24"/>
          <w:lang w:eastAsia="zh-CN"/>
        </w:rPr>
      </w:pPr>
    </w:p>
    <w:p w14:paraId="08A89D12">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14:paraId="26778CFE">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7399C5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Pr>
          <w:rFonts w:ascii="Times New Roman" w:hAnsi="Times New Roman" w:eastAsia="Calibri"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02704C3">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63E6A67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6AA4C74C">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rFonts w:ascii="Times New Roman" w:hAnsi="Times New Roman" w:eastAsia="Times New Roman" w:cs="Times New Roman"/>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eastAsia="Times New Roman" w:cs="Times New Roman"/>
          <w:sz w:val="24"/>
          <w:szCs w:val="24"/>
          <w:lang w:eastAsia="ru-RU"/>
        </w:rPr>
        <w:t>);</w:t>
      </w:r>
    </w:p>
    <w:p w14:paraId="2FBD197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51CEB2F3">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70F1674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21B3E0F">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4.3. В рамках осуществления муниципального земельного контроля могут проводиться следующие плановые контрольные мероприятия:</w:t>
      </w:r>
    </w:p>
    <w:p w14:paraId="06405AC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инспекционный визит;</w:t>
      </w:r>
    </w:p>
    <w:p w14:paraId="72502D60">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рейдовый осмотр;</w:t>
      </w:r>
    </w:p>
    <w:p w14:paraId="73D0318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документарная проверка;</w:t>
      </w:r>
    </w:p>
    <w:p w14:paraId="515A628B">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 выездная проверка;</w:t>
      </w:r>
    </w:p>
    <w:p w14:paraId="77E468E6">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4.5. В рамках осуществления муниципального земельного контроля могут проводиться следующие внеплановые контрольные мероприятия:</w:t>
      </w:r>
    </w:p>
    <w:p w14:paraId="2A3B3356">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инспекционный визит;</w:t>
      </w:r>
    </w:p>
    <w:p w14:paraId="2460DFCE">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рейдовый осмотр;</w:t>
      </w:r>
    </w:p>
    <w:p w14:paraId="62C581A0">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документарная проверка;</w:t>
      </w:r>
    </w:p>
    <w:p w14:paraId="474A4B2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 выездная проверка;</w:t>
      </w:r>
    </w:p>
    <w:p w14:paraId="30CEFFAB">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 наблюдение за соблюдением обязательных требований;</w:t>
      </w:r>
    </w:p>
    <w:p w14:paraId="5C744AA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 выездное обследование.</w:t>
      </w:r>
    </w:p>
    <w:p w14:paraId="6D80BC21">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80C74E">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14:paraId="29948229">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4.6. Индикаторы риска нарушения обязательных требований указаны в приложении № 2 к настоящему Положению.</w:t>
      </w:r>
    </w:p>
    <w:p w14:paraId="4672A31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00319FB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D7AFBA6">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14:paraId="1D905AB0">
      <w:pPr>
        <w:suppressAutoHyphens/>
        <w:autoSpaceDE w:val="0"/>
        <w:spacing w:after="0" w:line="240" w:lineRule="auto"/>
        <w:ind w:firstLine="709"/>
        <w:jc w:val="both"/>
        <w:rPr>
          <w:rFonts w:ascii="Times New Roman" w:hAnsi="Times New Roman" w:eastAsia="Times New Roman" w:cs="Times New Roman"/>
          <w:i/>
          <w:iCs/>
          <w:sz w:val="24"/>
          <w:szCs w:val="24"/>
          <w:lang w:eastAsia="zh-CN"/>
        </w:rPr>
      </w:pPr>
      <w:r>
        <w:rPr>
          <w:rFonts w:ascii="Times New Roman" w:hAnsi="Times New Roman" w:eastAsia="Times New Roman" w:cs="Times New Roman"/>
          <w:sz w:val="24"/>
          <w:szCs w:val="24"/>
          <w:lang w:eastAsia="zh-CN"/>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Times New Roman" w:hAnsi="Times New Roman" w:eastAsia="Times New Roman" w:cs="Times New Roman"/>
          <w:i/>
          <w:iCs/>
          <w:sz w:val="24"/>
          <w:szCs w:val="24"/>
          <w:lang w:eastAsia="zh-CN"/>
        </w:rPr>
        <w:t xml:space="preserve">, </w:t>
      </w:r>
      <w:r>
        <w:rPr>
          <w:rFonts w:ascii="Times New Roman" w:hAnsi="Times New Roman" w:eastAsia="Times New Roman" w:cs="Times New Roman"/>
          <w:sz w:val="24"/>
          <w:szCs w:val="24"/>
          <w:shd w:val="clear" w:color="auto" w:fill="FFFFFF"/>
          <w:lang w:eastAsia="zh-CN"/>
        </w:rPr>
        <w:t>задания, содержащегося в планах работы администрации, в том числе в случаях, установленных</w:t>
      </w:r>
      <w:r>
        <w:rPr>
          <w:rFonts w:ascii="Times New Roman" w:hAnsi="Times New Roman" w:eastAsia="Times New Roman" w:cs="Times New Roman"/>
          <w:sz w:val="24"/>
          <w:szCs w:val="24"/>
          <w:lang w:eastAsia="zh-CN"/>
        </w:rPr>
        <w:t xml:space="preserve"> Федеральным </w:t>
      </w:r>
      <w:r>
        <w:fldChar w:fldCharType="begin"/>
      </w:r>
      <w:r>
        <w:instrText xml:space="preserve"> HYPERLINK "https://login.consultant.ru/link/?req=doc&amp;base=LAW&amp;n=358750&amp;date=25.06.2021&amp;demo=1" </w:instrText>
      </w:r>
      <w:r>
        <w:fldChar w:fldCharType="separate"/>
      </w:r>
      <w:r>
        <w:rPr>
          <w:rFonts w:ascii="Times New Roman" w:hAnsi="Times New Roman" w:eastAsia="Times New Roman" w:cs="Times New Roman"/>
          <w:sz w:val="24"/>
          <w:szCs w:val="24"/>
          <w:u w:val="single"/>
          <w:lang w:eastAsia="zh-CN"/>
        </w:rPr>
        <w:t>законом</w:t>
      </w:r>
      <w:r>
        <w:rPr>
          <w:rFonts w:ascii="Times New Roman" w:hAnsi="Times New Roman" w:eastAsia="Times New Roman" w:cs="Times New Roman"/>
          <w:sz w:val="24"/>
          <w:szCs w:val="24"/>
          <w:u w:val="single"/>
          <w:lang w:eastAsia="zh-CN"/>
        </w:rPr>
        <w:fldChar w:fldCharType="end"/>
      </w:r>
      <w:r>
        <w:rPr>
          <w:rFonts w:ascii="Times New Roman" w:hAnsi="Times New Roman" w:eastAsia="Times New Roman" w:cs="Times New Roman"/>
          <w:sz w:val="24"/>
          <w:szCs w:val="24"/>
          <w:lang w:eastAsia="zh-CN"/>
        </w:rPr>
        <w:t xml:space="preserve"> № 248-ФЗ.</w:t>
      </w:r>
    </w:p>
    <w:p w14:paraId="4B86B9BF">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4.10. Контрольные мероприятия в отношении граждан, юридических лиц и индивидуальных предпринимателей проводятся должностным лицом в соответствии с Федеральным </w:t>
      </w:r>
      <w:r>
        <w:fldChar w:fldCharType="begin"/>
      </w:r>
      <w:r>
        <w:instrText xml:space="preserve"> HYPERLINK "https://login.consultant.ru/link/?req=doc&amp;base=LAW&amp;n=358750&amp;date=25.06.2021&amp;demo=1" </w:instrText>
      </w:r>
      <w:r>
        <w:fldChar w:fldCharType="separate"/>
      </w:r>
      <w:r>
        <w:rPr>
          <w:rFonts w:ascii="Times New Roman" w:hAnsi="Times New Roman" w:eastAsia="Times New Roman" w:cs="Times New Roman"/>
          <w:sz w:val="24"/>
          <w:szCs w:val="24"/>
          <w:u w:val="single"/>
          <w:lang w:eastAsia="zh-CN"/>
        </w:rPr>
        <w:t>законом</w:t>
      </w:r>
      <w:r>
        <w:rPr>
          <w:rFonts w:ascii="Times New Roman" w:hAnsi="Times New Roman" w:eastAsia="Times New Roman" w:cs="Times New Roman"/>
          <w:sz w:val="24"/>
          <w:szCs w:val="24"/>
          <w:u w:val="single"/>
          <w:lang w:eastAsia="zh-CN"/>
        </w:rPr>
        <w:fldChar w:fldCharType="end"/>
      </w:r>
      <w:r>
        <w:rPr>
          <w:rFonts w:ascii="Times New Roman" w:hAnsi="Times New Roman" w:eastAsia="Times New Roman" w:cs="Times New Roman"/>
          <w:sz w:val="24"/>
          <w:szCs w:val="24"/>
          <w:lang w:eastAsia="zh-CN"/>
        </w:rPr>
        <w:t xml:space="preserve"> № 248-ФЗ.</w:t>
      </w:r>
    </w:p>
    <w:p w14:paraId="748C7D61">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eastAsia="Times New Roman" w:cs="Times New Roman"/>
          <w:sz w:val="24"/>
          <w:szCs w:val="24"/>
          <w:shd w:val="clear" w:color="auto" w:fill="FFFFFF"/>
          <w:lang w:eastAsia="ru-RU"/>
        </w:rPr>
        <w:t>распоряжением Правительства Российской Федерации от 19 апреля 2016 года № 724-р перечнем</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eastAsia="Times New Roman" w:cs="Times New Roman"/>
          <w:sz w:val="24"/>
          <w:szCs w:val="24"/>
          <w:lang w:eastAsia="ru-RU"/>
        </w:rPr>
        <w:t xml:space="preserve"> </w:t>
      </w:r>
      <w:r>
        <w:fldChar w:fldCharType="begin"/>
      </w:r>
      <w:r>
        <w:instrText xml:space="preserve"> HYPERLINK "https://login.consultant.ru/link/?req=doc&amp;base=LAW&amp;n=378980&amp;date=25.06.2021&amp;demo=1&amp;dst=100014&amp;fld=134" </w:instrText>
      </w:r>
      <w:r>
        <w:fldChar w:fldCharType="separate"/>
      </w:r>
      <w:r>
        <w:rPr>
          <w:rFonts w:ascii="Times New Roman" w:hAnsi="Times New Roman" w:eastAsia="Times New Roman" w:cs="Times New Roman"/>
          <w:sz w:val="24"/>
          <w:szCs w:val="24"/>
          <w:u w:val="single"/>
          <w:lang w:eastAsia="ru-RU"/>
        </w:rPr>
        <w:t>Правилами</w:t>
      </w:r>
      <w:r>
        <w:rPr>
          <w:rFonts w:ascii="Times New Roman" w:hAnsi="Times New Roman" w:eastAsia="Times New Roman" w:cs="Times New Roman"/>
          <w:sz w:val="24"/>
          <w:szCs w:val="24"/>
          <w:u w:val="single"/>
          <w:lang w:eastAsia="ru-RU"/>
        </w:rPr>
        <w:fldChar w:fldCharType="end"/>
      </w:r>
      <w:r>
        <w:rPr>
          <w:rFonts w:ascii="Times New Roman" w:hAnsi="Times New Roman" w:eastAsia="Times New Roman" w:cs="Times New Roman"/>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075A6A59">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fldChar w:fldCharType="begin"/>
      </w:r>
      <w:r>
        <w:instrText xml:space="preserve"> HYPERLINK "https://login.consultant.ru/link/?req=doc&amp;base=LAW&amp;n=373617&amp;date=25.06.2021&amp;demo=1&amp;dst=100011&amp;fld=134" </w:instrText>
      </w:r>
      <w:r>
        <w:fldChar w:fldCharType="separate"/>
      </w:r>
      <w:r>
        <w:rPr>
          <w:rFonts w:ascii="Times New Roman" w:hAnsi="Times New Roman" w:eastAsia="Times New Roman" w:cs="Times New Roman"/>
          <w:sz w:val="24"/>
          <w:szCs w:val="24"/>
          <w:u w:val="single"/>
          <w:lang w:eastAsia="zh-CN"/>
        </w:rPr>
        <w:t>Правилами</w:t>
      </w:r>
      <w:r>
        <w:rPr>
          <w:rFonts w:ascii="Times New Roman" w:hAnsi="Times New Roman" w:eastAsia="Times New Roman" w:cs="Times New Roman"/>
          <w:sz w:val="24"/>
          <w:szCs w:val="24"/>
          <w:u w:val="single"/>
          <w:lang w:eastAsia="zh-CN"/>
        </w:rPr>
        <w:fldChar w:fldCharType="end"/>
      </w:r>
      <w:r>
        <w:rPr>
          <w:rFonts w:ascii="Times New Roman" w:hAnsi="Times New Roman" w:eastAsia="Times New Roman" w:cs="Times New Roman"/>
          <w:sz w:val="24"/>
          <w:szCs w:val="24"/>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345A26F8">
      <w:pPr>
        <w:suppressAutoHyphens/>
        <w:autoSpaceDE w:val="0"/>
        <w:spacing w:after="0" w:line="240" w:lineRule="auto"/>
        <w:ind w:firstLine="709"/>
        <w:jc w:val="both"/>
        <w:rPr>
          <w:rFonts w:ascii="Times New Roman" w:hAnsi="Times New Roman" w:eastAsia="Times New Roman" w:cs="Times New Roman"/>
          <w:sz w:val="24"/>
          <w:szCs w:val="24"/>
          <w:shd w:val="clear" w:color="auto" w:fill="FFFFFF"/>
          <w:lang w:eastAsia="zh-CN"/>
        </w:rPr>
      </w:pPr>
      <w:r>
        <w:rPr>
          <w:rFonts w:ascii="Times New Roman" w:hAnsi="Times New Roman" w:eastAsia="Times New Roman" w:cs="Times New Roman"/>
          <w:sz w:val="24"/>
          <w:szCs w:val="24"/>
          <w:lang w:eastAsia="zh-CN"/>
        </w:rPr>
        <w:t>4.13. В</w:t>
      </w:r>
      <w:r>
        <w:rPr>
          <w:rFonts w:ascii="Times New Roman" w:hAnsi="Times New Roman" w:eastAsia="Times New Roman" w:cs="Times New Roman"/>
          <w:sz w:val="24"/>
          <w:szCs w:val="24"/>
          <w:shd w:val="clear" w:color="auto" w:fill="FFFFFF"/>
          <w:lang w:eastAsia="zh-CN"/>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14:paraId="009192F5">
      <w:pPr>
        <w:spacing w:after="0" w:line="240" w:lineRule="auto"/>
        <w:ind w:firstLine="709"/>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lang w:eastAsia="ru-RU"/>
        </w:rPr>
        <w:t xml:space="preserve">1) </w:t>
      </w:r>
      <w:r>
        <w:rPr>
          <w:rFonts w:ascii="Times New Roman" w:hAnsi="Times New Roman" w:eastAsia="Times New Roman" w:cs="Times New Roman"/>
          <w:sz w:val="24"/>
          <w:szCs w:val="24"/>
          <w:shd w:val="clear" w:color="auto" w:fill="FFFFFF"/>
          <w:lang w:eastAsia="ru-RU"/>
        </w:rPr>
        <w:t xml:space="preserve">отсутствие контролируемого лица либо его представителя не препятствует оценке </w:t>
      </w:r>
      <w:r>
        <w:rPr>
          <w:rFonts w:ascii="Times New Roman" w:hAnsi="Times New Roman" w:eastAsia="Times New Roman" w:cs="Times New Roman"/>
          <w:sz w:val="24"/>
          <w:szCs w:val="24"/>
          <w:lang w:eastAsia="ru-RU"/>
        </w:rPr>
        <w:t xml:space="preserve">должностным лицом </w:t>
      </w:r>
      <w:r>
        <w:rPr>
          <w:rFonts w:ascii="Times New Roman" w:hAnsi="Times New Roman" w:eastAsia="Times New Roman" w:cs="Times New Roman"/>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A27BEC9">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shd w:val="clear" w:color="auto" w:fill="FFFFFF"/>
          <w:lang w:eastAsia="ru-RU"/>
        </w:rPr>
        <w:t xml:space="preserve">2) отсутствие признаков </w:t>
      </w:r>
      <w:r>
        <w:rPr>
          <w:rFonts w:ascii="Times New Roman" w:hAnsi="Times New Roman" w:eastAsia="Times New Roman" w:cs="Times New Roman"/>
          <w:sz w:val="24"/>
          <w:szCs w:val="24"/>
          <w:lang w:eastAsia="ru-RU"/>
        </w:rPr>
        <w:t>явной непосредственной угрозы причинения или фактического причинения вреда (ущерба) охраняемым законом ценностям;</w:t>
      </w:r>
    </w:p>
    <w:p w14:paraId="796F07D3">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имеются уважительные причины для отсутствия контролируемого лица (болезнь</w:t>
      </w:r>
      <w:r>
        <w:rPr>
          <w:rFonts w:ascii="Times New Roman" w:hAnsi="Times New Roman" w:eastAsia="Times New Roman" w:cs="Times New Roman"/>
          <w:sz w:val="24"/>
          <w:szCs w:val="24"/>
          <w:shd w:val="clear" w:color="auto" w:fill="FFFFFF"/>
          <w:lang w:eastAsia="ru-RU"/>
        </w:rPr>
        <w:t xml:space="preserve"> контролируемого лица</w:t>
      </w:r>
      <w:r>
        <w:rPr>
          <w:rFonts w:ascii="Times New Roman" w:hAnsi="Times New Roman" w:eastAsia="Times New Roman" w:cs="Times New Roman"/>
          <w:sz w:val="24"/>
          <w:szCs w:val="24"/>
          <w:lang w:eastAsia="ru-RU"/>
        </w:rPr>
        <w:t>, его командировка и т.п.) при проведении</w:t>
      </w:r>
      <w:r>
        <w:rPr>
          <w:rFonts w:ascii="Times New Roman" w:hAnsi="Times New Roman" w:eastAsia="Times New Roman" w:cs="Times New Roman"/>
          <w:sz w:val="24"/>
          <w:szCs w:val="24"/>
          <w:shd w:val="clear" w:color="auto" w:fill="FFFFFF"/>
          <w:lang w:eastAsia="ru-RU"/>
        </w:rPr>
        <w:t xml:space="preserve"> контрольного мероприятия</w:t>
      </w:r>
      <w:r>
        <w:rPr>
          <w:rFonts w:ascii="Times New Roman" w:hAnsi="Times New Roman" w:eastAsia="Times New Roman" w:cs="Times New Roman"/>
          <w:sz w:val="24"/>
          <w:szCs w:val="24"/>
          <w:lang w:eastAsia="ru-RU"/>
        </w:rPr>
        <w:t>.</w:t>
      </w:r>
    </w:p>
    <w:p w14:paraId="7D8BAE8D">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DD2A171">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4.15.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Fonts w:ascii="Times New Roman" w:hAnsi="Times New Roman" w:eastAsia="Times New Roman" w:cs="Times New Roman"/>
          <w:sz w:val="24"/>
          <w:szCs w:val="24"/>
          <w:u w:val="single"/>
          <w:lang w:eastAsia="zh-CN"/>
        </w:rPr>
        <w:t>частью 2 статьи 90</w:t>
      </w:r>
      <w:r>
        <w:rPr>
          <w:rFonts w:ascii="Times New Roman" w:hAnsi="Times New Roman" w:eastAsia="Times New Roman" w:cs="Times New Roman"/>
          <w:sz w:val="24"/>
          <w:szCs w:val="24"/>
          <w:u w:val="single"/>
          <w:lang w:eastAsia="zh-CN"/>
        </w:rPr>
        <w:fldChar w:fldCharType="end"/>
      </w:r>
      <w:r>
        <w:rPr>
          <w:rFonts w:ascii="Times New Roman" w:hAnsi="Times New Roman" w:eastAsia="Times New Roman" w:cs="Times New Roman"/>
          <w:sz w:val="24"/>
          <w:szCs w:val="24"/>
          <w:lang w:eastAsia="zh-CN"/>
        </w:rPr>
        <w:t xml:space="preserve"> Федерального закона № 248-ФЗ.</w:t>
      </w:r>
    </w:p>
    <w:p w14:paraId="4C2CC8F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D492D14">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4.17. 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eastAsia="Times New Roman" w:cs="Times New Roman"/>
          <w:sz w:val="24"/>
          <w:szCs w:val="24"/>
          <w:shd w:val="clear" w:color="auto" w:fill="FFFFFF"/>
          <w:lang w:eastAsia="ru-RU"/>
        </w:rPr>
        <w:t xml:space="preserve"> если иной порядок оформления акта не установлен Правительством Российской Федерации</w:t>
      </w:r>
      <w:r>
        <w:rPr>
          <w:rFonts w:ascii="Times New Roman" w:hAnsi="Times New Roman" w:eastAsia="Times New Roman" w:cs="Times New Roman"/>
          <w:sz w:val="24"/>
          <w:szCs w:val="24"/>
          <w:lang w:eastAsia="ru-RU"/>
        </w:rPr>
        <w:t>.</w:t>
      </w:r>
    </w:p>
    <w:p w14:paraId="0459EE4F">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A95BE64">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4.18. Информация о контрольных мероприятиях размещается в Едином реестре контрольных (надзорных) мероприятий.</w:t>
      </w:r>
    </w:p>
    <w:p w14:paraId="05A3ED0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4.19. Информирование контролируемых лиц о совершаемых должностным лицом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eastAsia="Times New Roman" w:cs="Times New Roman"/>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eastAsia="Times New Roman" w:cs="Times New Roman"/>
          <w:sz w:val="24"/>
          <w:szCs w:val="24"/>
          <w:lang w:eastAsia="zh-CN"/>
        </w:rPr>
        <w:t>Единый портал</w:t>
      </w:r>
      <w:r>
        <w:rPr>
          <w:rFonts w:ascii="Times New Roman" w:hAnsi="Times New Roman" w:eastAsia="Times New Roman" w:cs="Times New Roman"/>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B22DA6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eastAsia="Times New Roman" w:cs="Times New Roman"/>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eastAsia="Times New Roman" w:cs="Times New Roman"/>
          <w:sz w:val="24"/>
          <w:szCs w:val="24"/>
          <w:lang w:eastAsia="zh-CN"/>
        </w:rPr>
        <w:t xml:space="preserve"> Указанный гражданин вправе направлять администрации документы на бумажном носителе.</w:t>
      </w:r>
    </w:p>
    <w:p w14:paraId="096B0A4F">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30D525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eastAsia="Times New Roman" w:cs="Times New Roman"/>
          <w:sz w:val="24"/>
          <w:szCs w:val="24"/>
          <w:shd w:val="clear" w:color="auto" w:fill="FFFFFF"/>
          <w:lang w:eastAsia="zh-CN"/>
        </w:rPr>
        <w:t xml:space="preserve">Федерального закона </w:t>
      </w:r>
      <w:r>
        <w:rPr>
          <w:rFonts w:ascii="Times New Roman" w:hAnsi="Times New Roman" w:eastAsia="Times New Roman" w:cs="Times New Roman"/>
          <w:sz w:val="24"/>
          <w:szCs w:val="24"/>
          <w:lang w:eastAsia="zh-CN"/>
        </w:rPr>
        <w:t>№ 248-ФЗ и разделом 5 настоящего Положения.</w:t>
      </w:r>
    </w:p>
    <w:p w14:paraId="24E0555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14:paraId="097CF30B">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7B440D33">
      <w:pPr>
        <w:suppressAutoHyphens/>
        <w:autoSpaceDE w:val="0"/>
        <w:spacing w:after="0" w:line="240" w:lineRule="auto"/>
        <w:ind w:firstLine="709"/>
        <w:jc w:val="both"/>
        <w:rPr>
          <w:rFonts w:ascii="Times New Roman" w:hAnsi="Times New Roman" w:eastAsia="Times New Roman" w:cs="Times New Roman"/>
          <w:sz w:val="24"/>
          <w:szCs w:val="24"/>
          <w:lang w:eastAsia="zh-CN"/>
        </w:rPr>
      </w:pPr>
      <w:bookmarkStart w:id="1" w:name="Par318"/>
      <w:bookmarkEnd w:id="1"/>
      <w:r>
        <w:rPr>
          <w:rFonts w:ascii="Times New Roman" w:hAnsi="Times New Roman" w:eastAsia="Times New Roman" w:cs="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99F276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78437753">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DE80ECB">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w:t>
      </w:r>
      <w:r>
        <w:rPr>
          <w:rFonts w:ascii="Times New Roman" w:hAnsi="Times New Roman" w:eastAsia="Times New Roman" w:cs="Times New Roman"/>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eastAsia="Times New Roman" w:cs="Times New Roman"/>
          <w:sz w:val="24"/>
          <w:szCs w:val="24"/>
          <w:lang w:eastAsia="ru-RU"/>
        </w:rPr>
        <w:t>;</w:t>
      </w:r>
    </w:p>
    <w:p w14:paraId="1FB0CFC4">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B600BE2">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4.23.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0E084CFF">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исполнительный орган государственной власти или орган местного самоуправления, предусмотренные </w:t>
      </w:r>
      <w:r>
        <w:fldChar w:fldCharType="begin"/>
      </w:r>
      <w:r>
        <w:instrText xml:space="preserve"> HYPERLINK "https://login.consultant.ru/link/?req=doc&amp;base=LAW&amp;n=382667&amp;date=25.06.2021&amp;demo=1&amp;dst=431&amp;fld=134" </w:instrText>
      </w:r>
      <w:r>
        <w:fldChar w:fldCharType="separate"/>
      </w:r>
      <w:r>
        <w:rPr>
          <w:rFonts w:ascii="Times New Roman" w:hAnsi="Times New Roman" w:eastAsia="Times New Roman" w:cs="Times New Roman"/>
          <w:sz w:val="24"/>
          <w:szCs w:val="24"/>
          <w:u w:val="single"/>
          <w:lang w:eastAsia="ru-RU"/>
        </w:rPr>
        <w:t>статьей 39</w:t>
      </w:r>
      <w:r>
        <w:rPr>
          <w:rFonts w:ascii="Times New Roman" w:hAnsi="Times New Roman" w:eastAsia="Times New Roman" w:cs="Times New Roman"/>
          <w:sz w:val="24"/>
          <w:szCs w:val="24"/>
          <w:u w:val="single"/>
          <w:lang w:eastAsia="ru-RU"/>
        </w:rPr>
        <w:fldChar w:fldCharType="end"/>
      </w:r>
      <w:r>
        <w:rPr>
          <w:rFonts w:ascii="Times New Roman" w:hAnsi="Times New Roman" w:eastAsia="Times New Roman" w:cs="Times New Roman"/>
          <w:sz w:val="24"/>
          <w:szCs w:val="24"/>
          <w:u w:val="single"/>
          <w:vertAlign w:val="superscript"/>
          <w:lang w:eastAsia="ru-RU"/>
        </w:rPr>
        <w:t>2</w:t>
      </w:r>
      <w:r>
        <w:rPr>
          <w:rFonts w:ascii="Times New Roman" w:hAnsi="Times New Roman" w:eastAsia="Times New Roman" w:cs="Times New Roman"/>
          <w:sz w:val="24"/>
          <w:szCs w:val="24"/>
          <w:lang w:eastAsia="ru-RU"/>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Pr>
          <w:rFonts w:ascii="Times New Roman" w:hAnsi="Times New Roman" w:eastAsia="Times New Roman" w:cs="Times New Roman"/>
          <w:sz w:val="24"/>
          <w:szCs w:val="24"/>
          <w:vertAlign w:val="superscript"/>
          <w:lang w:eastAsia="ru-RU"/>
        </w:rPr>
        <w:t>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shd w:val="clear" w:color="auto" w:fill="FFFFFF"/>
          <w:lang w:eastAsia="ru-RU"/>
        </w:rPr>
        <w:t>Федерального закона от 25 октября 2001 года № 137-ФЗ «О введении в действие Земельного кодекса Российской Федерации»)</w:t>
      </w:r>
      <w:r>
        <w:rPr>
          <w:rFonts w:ascii="Times New Roman" w:hAnsi="Times New Roman" w:eastAsia="Times New Roman" w:cs="Times New Roman"/>
          <w:sz w:val="24"/>
          <w:szCs w:val="24"/>
          <w:lang w:eastAsia="ru-RU"/>
        </w:rPr>
        <w:t>, в отношении земельных участков (земель), находящихся в государственной или муниципальной собственности;</w:t>
      </w:r>
    </w:p>
    <w:p w14:paraId="6118499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39B7C540">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4.24. Должностное лицо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14:paraId="3D7A7D20">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направляет копию указанного акта в орган государственного земельного надзора.</w:t>
      </w:r>
    </w:p>
    <w:p w14:paraId="65899CB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Должностное лицо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660243B3">
      <w:pPr>
        <w:suppressAutoHyphens/>
        <w:autoSpaceDE w:val="0"/>
        <w:spacing w:after="0" w:line="240" w:lineRule="auto"/>
        <w:ind w:firstLine="709"/>
        <w:jc w:val="both"/>
        <w:rPr>
          <w:rFonts w:ascii="Times New Roman" w:hAnsi="Times New Roman" w:eastAsia="Times New Roman" w:cs="Times New Roman"/>
          <w:sz w:val="24"/>
          <w:szCs w:val="24"/>
          <w:lang w:eastAsia="zh-CN"/>
        </w:rPr>
      </w:pPr>
    </w:p>
    <w:p w14:paraId="7E1F1E26">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Раздел 5. Обжалование решений администрации,</w:t>
      </w:r>
    </w:p>
    <w:p w14:paraId="5AB9BC4A">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действий (бездействия) должностных лиц</w:t>
      </w:r>
    </w:p>
    <w:p w14:paraId="15F38389">
      <w:pPr>
        <w:suppressAutoHyphens/>
        <w:autoSpaceDE w:val="0"/>
        <w:spacing w:after="0" w:line="240" w:lineRule="auto"/>
        <w:jc w:val="center"/>
        <w:rPr>
          <w:rFonts w:ascii="Times New Roman" w:hAnsi="Times New Roman" w:eastAsia="Times New Roman" w:cs="Times New Roman"/>
          <w:b/>
          <w:bCs/>
          <w:sz w:val="24"/>
          <w:szCs w:val="24"/>
          <w:lang w:eastAsia="zh-CN"/>
        </w:rPr>
      </w:pPr>
    </w:p>
    <w:p w14:paraId="2D3B57F4">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5.1. Решения администрации, действия (бездействие) должностного лица могут быть обжалованы в порядке, установленном главой 9 Федерального закона № 248-ФЗ.</w:t>
      </w:r>
    </w:p>
    <w:p w14:paraId="6164B4E1">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574DA266">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решений о проведении контрольных мероприятий;</w:t>
      </w:r>
    </w:p>
    <w:p w14:paraId="0697847B">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актов контрольных мероприятий, предписаний об устранении выявленных нарушений;</w:t>
      </w:r>
    </w:p>
    <w:p w14:paraId="627D580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действий (бездействия) должностного лица в рамках контрольных мероприятий.</w:t>
      </w:r>
    </w:p>
    <w:p w14:paraId="073D4B8B">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eastAsia="Times New Roman" w:cs="Times New Roman"/>
          <w:sz w:val="24"/>
          <w:szCs w:val="24"/>
          <w:shd w:val="clear" w:color="auto" w:fill="FFFFFF"/>
          <w:lang w:eastAsia="ru-RU"/>
        </w:rPr>
        <w:t xml:space="preserve"> и (или) регионального портала государственных и муниципальных услуг</w:t>
      </w:r>
      <w:r>
        <w:rPr>
          <w:rFonts w:ascii="Times New Roman" w:hAnsi="Times New Roman" w:eastAsia="Times New Roman" w:cs="Times New Roman"/>
          <w:sz w:val="24"/>
          <w:szCs w:val="24"/>
          <w:lang w:eastAsia="ru-RU"/>
        </w:rPr>
        <w:t>.</w:t>
      </w:r>
    </w:p>
    <w:p w14:paraId="7041AC18">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Pr>
          <w:rFonts w:ascii="Times New Roman" w:hAnsi="Times New Roman" w:eastAsia="Times New Roman" w:cs="Times New Roman"/>
          <w:i/>
          <w:iCs/>
          <w:sz w:val="24"/>
          <w:szCs w:val="24"/>
          <w:lang w:eastAsia="ru-RU"/>
        </w:rPr>
        <w:t xml:space="preserve"> </w:t>
      </w:r>
      <w:r>
        <w:rPr>
          <w:rFonts w:ascii="Times New Roman" w:hAnsi="Times New Roman" w:eastAsia="Times New Roman" w:cs="Times New Roman"/>
          <w:sz w:val="24"/>
          <w:szCs w:val="24"/>
          <w:lang w:eastAsia="ru-RU"/>
        </w:rPr>
        <w:t>с предварительным информированием Главы</w:t>
      </w:r>
      <w:r>
        <w:rPr>
          <w:rFonts w:ascii="Times New Roman" w:hAnsi="Times New Roman" w:eastAsia="Times New Roman" w:cs="Times New Roman"/>
          <w:i/>
          <w:iCs/>
          <w:sz w:val="24"/>
          <w:szCs w:val="24"/>
          <w:lang w:eastAsia="ru-RU"/>
        </w:rPr>
        <w:t xml:space="preserve"> </w:t>
      </w:r>
      <w:r>
        <w:rPr>
          <w:rFonts w:ascii="Times New Roman" w:hAnsi="Times New Roman" w:eastAsia="Times New Roman" w:cs="Times New Roman"/>
          <w:sz w:val="24"/>
          <w:szCs w:val="24"/>
          <w:lang w:eastAsia="ru-RU"/>
        </w:rPr>
        <w:t>о наличии в</w:t>
      </w:r>
      <w:r>
        <w:rPr>
          <w:rFonts w:ascii="Times New Roman" w:hAnsi="Times New Roman" w:eastAsia="Times New Roman" w:cs="Times New Roman"/>
          <w:i/>
          <w:iCs/>
          <w:sz w:val="24"/>
          <w:szCs w:val="24"/>
          <w:lang w:eastAsia="ru-RU"/>
        </w:rPr>
        <w:t xml:space="preserve"> </w:t>
      </w:r>
      <w:r>
        <w:rPr>
          <w:rFonts w:ascii="Times New Roman" w:hAnsi="Times New Roman" w:eastAsia="Times New Roman" w:cs="Times New Roman"/>
          <w:sz w:val="24"/>
          <w:szCs w:val="24"/>
          <w:lang w:eastAsia="ru-RU"/>
        </w:rPr>
        <w:t>жалобе (документах) сведений, составляющих государственную или иную охраняемую законом тайну.</w:t>
      </w:r>
    </w:p>
    <w:p w14:paraId="38B000F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5.4. Жалоба на решение администрации, действия (бездействие) его должностного лица рассматривается Главой.</w:t>
      </w:r>
    </w:p>
    <w:p w14:paraId="465B18E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14:paraId="1EC766C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78C6B886">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6AAC60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2E68AF0">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5.6. Жалоба на решение администрации, действия (бездействие) его должностного лица подлежит рассмотрению в течение 20 рабочих дней со дня ее регистрации. </w:t>
      </w:r>
    </w:p>
    <w:p w14:paraId="7E33F069">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14:paraId="7233127B">
      <w:pPr>
        <w:suppressAutoHyphens/>
        <w:spacing w:after="0" w:line="240" w:lineRule="auto"/>
        <w:ind w:firstLine="709"/>
        <w:jc w:val="both"/>
        <w:rPr>
          <w:rFonts w:ascii="Times New Roman" w:hAnsi="Times New Roman" w:eastAsia="Times New Roman" w:cs="Times New Roman"/>
          <w:sz w:val="24"/>
          <w:szCs w:val="24"/>
          <w:lang w:eastAsia="zh-CN"/>
        </w:rPr>
      </w:pPr>
    </w:p>
    <w:p w14:paraId="4F8CF95B">
      <w:pPr>
        <w:suppressAutoHyphens/>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Раздел 6. Ключевые показатели муниципального</w:t>
      </w:r>
    </w:p>
    <w:p w14:paraId="1CA376AC">
      <w:pPr>
        <w:suppressAutoHyphens/>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земельного контроля и их целевые значения</w:t>
      </w:r>
    </w:p>
    <w:p w14:paraId="236D2C88">
      <w:pPr>
        <w:suppressAutoHyphens/>
        <w:spacing w:after="0" w:line="240" w:lineRule="auto"/>
        <w:jc w:val="center"/>
        <w:rPr>
          <w:rFonts w:ascii="Times New Roman" w:hAnsi="Times New Roman" w:eastAsia="Times New Roman" w:cs="Times New Roman"/>
          <w:b/>
          <w:bCs/>
          <w:sz w:val="24"/>
          <w:szCs w:val="24"/>
          <w:lang w:eastAsia="zh-CN"/>
        </w:rPr>
      </w:pPr>
    </w:p>
    <w:p w14:paraId="41E3A667">
      <w:pPr>
        <w:suppressAutoHyphens/>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697A95D3">
      <w:pPr>
        <w:suppressAutoHyphens/>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6.2 Ключевые показатели вида контроля и их целевые значения, индикативные показатели для муниципального земельного контроля утверждаются Думой Брусничного муниципального образования.</w:t>
      </w:r>
      <w:r>
        <w:rPr>
          <w:rFonts w:ascii="Times New Roman" w:hAnsi="Times New Roman" w:eastAsia="Times New Roman" w:cs="Times New Roman"/>
          <w:sz w:val="24"/>
          <w:szCs w:val="24"/>
          <w:lang w:eastAsia="zh-CN"/>
        </w:rPr>
        <w:br w:type="page"/>
      </w:r>
    </w:p>
    <w:p w14:paraId="23558497">
      <w:pPr>
        <w:suppressAutoHyphens/>
        <w:autoSpaceDE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lang w:eastAsia="zh-CN"/>
        </w:rPr>
        <w:t>Приложение № 1</w:t>
      </w:r>
    </w:p>
    <w:p w14:paraId="01A58B8A">
      <w:pPr>
        <w:suppressAutoHyphens/>
        <w:autoSpaceDE w:val="0"/>
        <w:spacing w:after="0" w:line="240" w:lineRule="auto"/>
        <w:ind w:firstLine="720"/>
        <w:jc w:val="right"/>
        <w:rPr>
          <w:rFonts w:ascii="Times New Roman" w:hAnsi="Times New Roman" w:eastAsia="Times New Roman" w:cs="Times New Roman"/>
          <w:lang w:eastAsia="zh-CN"/>
        </w:rPr>
      </w:pPr>
      <w:r>
        <w:rPr>
          <w:rFonts w:ascii="Times New Roman" w:hAnsi="Times New Roman" w:eastAsia="Times New Roman" w:cs="Times New Roman"/>
          <w:lang w:eastAsia="zh-CN"/>
        </w:rPr>
        <w:t>к Положению о муниципальном земельном контроле</w:t>
      </w:r>
    </w:p>
    <w:p w14:paraId="53235334">
      <w:pPr>
        <w:suppressAutoHyphens/>
        <w:autoSpaceDE w:val="0"/>
        <w:spacing w:after="0" w:line="240" w:lineRule="auto"/>
        <w:ind w:firstLine="720"/>
        <w:jc w:val="right"/>
        <w:rPr>
          <w:rFonts w:ascii="Times New Roman" w:hAnsi="Times New Roman" w:eastAsia="Times New Roman" w:cs="Times New Roman"/>
          <w:i/>
          <w:lang w:eastAsia="zh-CN"/>
        </w:rPr>
      </w:pPr>
      <w:r>
        <w:rPr>
          <w:rFonts w:ascii="Times New Roman" w:hAnsi="Times New Roman" w:eastAsia="Times New Roman" w:cs="Times New Roman"/>
          <w:lang w:eastAsia="zh-CN"/>
        </w:rPr>
        <w:t xml:space="preserve">в Брусничном муниципальном образовании </w:t>
      </w:r>
    </w:p>
    <w:p w14:paraId="369BEE2F">
      <w:pPr>
        <w:suppressAutoHyphens/>
        <w:autoSpaceDE w:val="0"/>
        <w:spacing w:after="0" w:line="240" w:lineRule="auto"/>
        <w:ind w:firstLine="720"/>
        <w:jc w:val="right"/>
        <w:rPr>
          <w:rFonts w:ascii="Times New Roman" w:hAnsi="Times New Roman" w:eastAsia="Times New Roman" w:cs="Times New Roman"/>
          <w:b/>
          <w:bCs/>
          <w:sz w:val="24"/>
          <w:szCs w:val="24"/>
          <w:lang w:eastAsia="zh-CN"/>
        </w:rPr>
      </w:pPr>
    </w:p>
    <w:p w14:paraId="4063D644">
      <w:pPr>
        <w:widowControl w:val="0"/>
        <w:suppressAutoHyphens/>
        <w:autoSpaceDE w:val="0"/>
        <w:spacing w:after="0" w:line="240" w:lineRule="auto"/>
        <w:jc w:val="center"/>
        <w:rPr>
          <w:rFonts w:ascii="Times New Roman" w:hAnsi="Times New Roman" w:eastAsia="Calibri" w:cs="Times New Roman"/>
          <w:b/>
          <w:bCs/>
          <w:sz w:val="24"/>
          <w:szCs w:val="24"/>
          <w:lang w:eastAsia="zh-CN"/>
        </w:rPr>
      </w:pPr>
      <w:bookmarkStart w:id="2" w:name="Par381"/>
      <w:bookmarkEnd w:id="2"/>
      <w:r>
        <w:rPr>
          <w:rFonts w:ascii="Times New Roman" w:hAnsi="Times New Roman" w:eastAsia="Calibri" w:cs="Times New Roman"/>
          <w:b/>
          <w:bCs/>
          <w:sz w:val="24"/>
          <w:szCs w:val="24"/>
          <w:lang w:eastAsia="zh-CN"/>
        </w:rPr>
        <w:t>Критерии</w:t>
      </w:r>
    </w:p>
    <w:p w14:paraId="79C0FA0C">
      <w:pPr>
        <w:widowControl w:val="0"/>
        <w:suppressAutoHyphens/>
        <w:autoSpaceDE w:val="0"/>
        <w:spacing w:after="0" w:line="240" w:lineRule="auto"/>
        <w:jc w:val="center"/>
        <w:rPr>
          <w:rFonts w:ascii="Times New Roman" w:hAnsi="Times New Roman" w:eastAsia="Calibri" w:cs="Times New Roman"/>
          <w:sz w:val="24"/>
          <w:szCs w:val="24"/>
          <w:lang w:eastAsia="zh-CN"/>
        </w:rPr>
      </w:pPr>
      <w:r>
        <w:rPr>
          <w:rFonts w:ascii="Times New Roman" w:hAnsi="Times New Roman" w:eastAsia="Calibri" w:cs="Times New Roman"/>
          <w:b/>
          <w:bCs/>
          <w:sz w:val="24"/>
          <w:szCs w:val="24"/>
          <w:lang w:eastAsia="zh-CN"/>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14:paraId="4D99FCCB">
      <w:pPr>
        <w:widowControl w:val="0"/>
        <w:suppressAutoHyphens/>
        <w:autoSpaceDE w:val="0"/>
        <w:spacing w:after="0" w:line="240" w:lineRule="auto"/>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муниципального земельного контроля</w:t>
      </w:r>
    </w:p>
    <w:p w14:paraId="5A841A18">
      <w:pPr>
        <w:widowControl w:val="0"/>
        <w:suppressAutoHyphens/>
        <w:autoSpaceDE w:val="0"/>
        <w:spacing w:after="0" w:line="240" w:lineRule="auto"/>
        <w:jc w:val="center"/>
        <w:rPr>
          <w:rFonts w:ascii="Times New Roman" w:hAnsi="Times New Roman" w:eastAsia="Calibri" w:cs="Times New Roman"/>
          <w:b/>
          <w:bCs/>
          <w:sz w:val="24"/>
          <w:szCs w:val="24"/>
          <w:lang w:eastAsia="zh-CN"/>
        </w:rPr>
      </w:pPr>
    </w:p>
    <w:p w14:paraId="5C6EAC9F">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 К категории среднего риска относятся:</w:t>
      </w:r>
    </w:p>
    <w:p w14:paraId="7F4F0C79">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7604AA72">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5C9F1706">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К категории умеренного риска относятся земельные участки:</w:t>
      </w:r>
    </w:p>
    <w:p w14:paraId="650113B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а) относящиеся к категории земель населенных пунктов;</w:t>
      </w:r>
    </w:p>
    <w:p w14:paraId="5CD56A3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5971F52E">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711B28BA">
      <w:pPr>
        <w:widowControl w:val="0"/>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54530592">
      <w:pPr>
        <w:spacing w:after="160" w:line="259"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ru-RU"/>
        </w:rPr>
        <w:br w:type="page"/>
      </w:r>
    </w:p>
    <w:p w14:paraId="459E0997"/>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2F"/>
    <w:rsid w:val="0001242F"/>
    <w:rsid w:val="00792203"/>
    <w:rsid w:val="007A3BD9"/>
    <w:rsid w:val="55640F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5949</Words>
  <Characters>33910</Characters>
  <Lines>282</Lines>
  <Paragraphs>79</Paragraphs>
  <TotalTime>2</TotalTime>
  <ScaleCrop>false</ScaleCrop>
  <LinksUpToDate>false</LinksUpToDate>
  <CharactersWithSpaces>39780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2022-09-09T07:19:00Z</dcterms:created>
  <dc:creator>valera</dc:creator>
  <cp:lastModifiedBy>Администратор</cp:lastModifiedBy>
  <cp:lastPrinted>2022-09-09T07:20:00Z</cp:lastPrinted>
  <dcterms:modified xsi:type="dcterms:W3CDTF">2024-07-02T06:43:54Z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9820C9D7663C457896817760ECA5F555_13</vt:lpwstr>
  </property>
</Properties>
</file>