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718C4" w:rsidRDefault="00A718C4" w:rsidP="00A718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 район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Брусничное сельское поселение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18C4" w:rsidRDefault="00A718C4" w:rsidP="00A7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  1 марта 2022  года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17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создании комиссии по предупреждению и 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 чрезвычайных  ситуаций   и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обеспечению   пожарной  безопасности 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    </w:t>
      </w:r>
      <w:proofErr w:type="gramStart"/>
      <w:r>
        <w:rPr>
          <w:rFonts w:ascii="Times New Roman" w:hAnsi="Times New Roman"/>
          <w:b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сельского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поселения»</w:t>
      </w:r>
    </w:p>
    <w:bookmarkEnd w:id="0"/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18C4" w:rsidRDefault="00A718C4" w:rsidP="00A718C4">
      <w:pPr>
        <w:pStyle w:val="a3"/>
        <w:suppressAutoHyphens/>
        <w:jc w:val="center"/>
        <w:rPr>
          <w:b/>
        </w:rPr>
      </w:pPr>
      <w:r>
        <w:rPr>
          <w:b/>
        </w:rPr>
        <w:t>ПОСТАНОВЛЯЮ:</w:t>
      </w:r>
    </w:p>
    <w:p w:rsidR="00A718C4" w:rsidRDefault="00A718C4" w:rsidP="00A718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Брусничного муниципального образования </w:t>
      </w:r>
    </w:p>
    <w:p w:rsidR="00A718C4" w:rsidRDefault="00A718C4" w:rsidP="00A718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  (приложение 1).</w:t>
      </w:r>
    </w:p>
    <w:p w:rsidR="00A718C4" w:rsidRDefault="00A718C4" w:rsidP="00A7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3. 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A718C4" w:rsidRDefault="00A718C4" w:rsidP="00A71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В.Л.Белецкий</w:t>
      </w:r>
      <w:proofErr w:type="spellEnd"/>
    </w:p>
    <w:p w:rsidR="00A718C4" w:rsidRDefault="00A718C4" w:rsidP="00A718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 в дело -2.</w:t>
      </w:r>
    </w:p>
    <w:p w:rsidR="00A718C4" w:rsidRDefault="00A718C4" w:rsidP="00A718C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О.Ю.Белореченская</w:t>
      </w:r>
      <w:proofErr w:type="spellEnd"/>
    </w:p>
    <w:p w:rsidR="00A718C4" w:rsidRDefault="00A718C4" w:rsidP="00A718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89500870735</w:t>
      </w:r>
    </w:p>
    <w:p w:rsidR="00A718C4" w:rsidRDefault="00A718C4" w:rsidP="00A718C4">
      <w:pPr>
        <w:pStyle w:val="a3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pStyle w:val="a3"/>
      </w:pPr>
    </w:p>
    <w:p w:rsidR="00A718C4" w:rsidRDefault="00A718C4" w:rsidP="00A718C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постановлением главы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A718C4" w:rsidRDefault="00A718C4" w:rsidP="00A718C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 01.03.2022 г № 17 </w:t>
      </w:r>
    </w:p>
    <w:p w:rsidR="00A718C4" w:rsidRDefault="00A718C4" w:rsidP="00A71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718C4" w:rsidRDefault="00A718C4" w:rsidP="00A71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комиссии по предупреждению и ликвидации чрезвычайных ситуаций</w:t>
      </w:r>
      <w:r>
        <w:rPr>
          <w:rFonts w:ascii="Times New Roman" w:hAnsi="Times New Roman"/>
          <w:b/>
          <w:sz w:val="28"/>
          <w:szCs w:val="28"/>
        </w:rPr>
        <w:br/>
        <w:t>и обеспечению пожарной безопасности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Брусничного муниципального образования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718C4" w:rsidRDefault="00A718C4" w:rsidP="00A7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Брусничного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под руководством главы администрации.</w:t>
      </w:r>
    </w:p>
    <w:p w:rsidR="00A718C4" w:rsidRDefault="00A718C4" w:rsidP="00A718C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по предупреждению и ликвидации ЧС финансируются из районного бюджета.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материального и технического обеспечения определяется администрацией района.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</w:t>
      </w:r>
      <w:r>
        <w:rPr>
          <w:b/>
          <w:sz w:val="28"/>
          <w:szCs w:val="28"/>
        </w:rPr>
        <w:t>КЧС и ПБ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КЧС и ПБ являются: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 xml:space="preserve"> координация деятельности органов управления и сил районного звена областной подсистемы РСЧС (далее - ТП РСЧС) ведомств и организаций на территории района;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созданием резервов финансовых и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ЧС на объектах экономики района, их учет;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КЧС и ПБ соседних районов области, объектов экономики, воинскими частями, общественными организациями, расположенными на территории района, по предупреждению и ликвидации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Функции </w:t>
      </w:r>
      <w:r>
        <w:rPr>
          <w:b/>
          <w:sz w:val="28"/>
          <w:szCs w:val="28"/>
        </w:rPr>
        <w:t xml:space="preserve">КЧС и ПБ 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КЧС и ПБ с целью выполнения возложенных на нее задач осуществляет следующие функции: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в установленном порядке главе администрации района предложения по вопросам предупреждения и ликвидации чрезвычайных ситуаций и обеспечения пожарной безопасности на территории района;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разрабатывает предложения по совершенствованию нормативных правовых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разрабатывает предложения по развитию и обеспечению функционирования районного звена ТП РСЧС;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руководит ликвидацией чрезвычайных ситуаций местного уровня;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участвует в подготовке ежегодного государственного доклада о состоянии защиты населения и территории Нижнеилимского  района от чрезвычайных ситуаций;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 xml:space="preserve"> анализирует информацию о состоянии терроризма и тенденции его развития на территории района;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вырабатывает предложения по совершенствованию </w:t>
      </w:r>
      <w:proofErr w:type="spellStart"/>
      <w:r>
        <w:rPr>
          <w:sz w:val="28"/>
          <w:szCs w:val="28"/>
        </w:rPr>
        <w:t>нормативно</w:t>
      </w:r>
      <w:r>
        <w:rPr>
          <w:sz w:val="28"/>
          <w:szCs w:val="28"/>
        </w:rPr>
        <w:softHyphen/>
        <w:t>правовой</w:t>
      </w:r>
      <w:proofErr w:type="spellEnd"/>
      <w:r>
        <w:rPr>
          <w:sz w:val="28"/>
          <w:szCs w:val="28"/>
        </w:rPr>
        <w:t xml:space="preserve"> базы главы администрации района в области борьбы с терроризмом.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права </w:t>
      </w:r>
      <w:r>
        <w:rPr>
          <w:b/>
          <w:sz w:val="28"/>
          <w:szCs w:val="28"/>
        </w:rPr>
        <w:t xml:space="preserve">КЧС и ПБ 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КЧС и ПБ в пределах своей компетенции имеет право: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запрашивать у надзорных органов необходимые материалы и информацию;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заслушивать на своих заседаниях руководителей администрации района, организаций и общественных объединений;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Состав комиссии по ЧС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КЧС и ПБ утверждается распоряжением главы администрации   муниципального образования.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возглавляется главой (администрации) муниципального образования, являющимся ее председателем.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КЧС и ПБ входят руководители органов управления и хозяйствующих субъектов района, управлений, комитетов, отделов, начальники местных гарнизонов пожарной охраны Иркутской области,  а также по согласованию из представителей территориальных органов федеральных органов исполнительной власти. Ведущий специалист по делам ГО и ЧС района 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является заместителем председателя комиссии.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работы КЧС и ПБ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КЧС и ПБ проводятся по мере необходимости, но не реже одного раза в квартал.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должны быть представлены секретарю КЧС не позднее 3 дней до проведения заседания.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КЧС проводит председатель или по его поручению один из его заместителей.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КЧС считается правомочным, если на нем присутствуют не менее половины ее членов.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отчетов и донесений в вышестоящие комиссии по ЧС осуществляется в сроки и </w:t>
      </w:r>
      <w:proofErr w:type="gramStart"/>
      <w:r>
        <w:rPr>
          <w:sz w:val="28"/>
          <w:szCs w:val="28"/>
        </w:rPr>
        <w:t>объемах</w:t>
      </w:r>
      <w:proofErr w:type="gramEnd"/>
      <w:r>
        <w:rPr>
          <w:sz w:val="28"/>
          <w:szCs w:val="28"/>
        </w:rPr>
        <w:t>, определяемых табелем срочных донесений.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отчетов и донесений возлагается на секретаря КЧС.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A718C4" w:rsidRDefault="00A718C4" w:rsidP="00A718C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Порядок работы штаба.</w:t>
      </w:r>
    </w:p>
    <w:p w:rsidR="00A718C4" w:rsidRDefault="00A718C4" w:rsidP="00A718C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В режиме повседневной деятельности штаб выполняет следующие функции:</w:t>
      </w:r>
    </w:p>
    <w:p w:rsidR="00A718C4" w:rsidRDefault="00A718C4" w:rsidP="00A718C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обеспечение работы комиссии;</w:t>
      </w:r>
    </w:p>
    <w:p w:rsidR="00A718C4" w:rsidRDefault="00A718C4" w:rsidP="00A718C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контроля обеспечения необходимо достаточного уровня безопасности объектов;</w:t>
      </w:r>
    </w:p>
    <w:p w:rsidR="00A718C4" w:rsidRDefault="00A718C4" w:rsidP="00A718C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всесторонняя оценка возможных чрезвычайных ситуаций и прогноз их развития.</w:t>
      </w:r>
    </w:p>
    <w:p w:rsidR="00A718C4" w:rsidRDefault="00A718C4" w:rsidP="00A718C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A718C4" w:rsidRDefault="00A718C4" w:rsidP="00A718C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A718C4" w:rsidRDefault="00A718C4" w:rsidP="00A718C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Штаб возглавляется </w:t>
      </w:r>
      <w:r>
        <w:rPr>
          <w:rFonts w:ascii="Times New Roman" w:hAnsi="Times New Roman"/>
          <w:spacing w:val="-1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заместителем главы района (мэра, главы поселения, </w:t>
      </w:r>
      <w:r>
        <w:rPr>
          <w:rFonts w:ascii="Times New Roman" w:hAnsi="Times New Roman"/>
          <w:spacing w:val="-1"/>
          <w:sz w:val="28"/>
          <w:szCs w:val="28"/>
        </w:rPr>
        <w:t>руководителя объекта).</w:t>
      </w:r>
    </w:p>
    <w:p w:rsidR="00A718C4" w:rsidRDefault="00A718C4" w:rsidP="00A718C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Режимы функционирования КЧС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Порядок функционирования КЧС вводится ее председателем и осуществляется в режимах: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режим повседневной деятельности;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режим повышенной готовности;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режим чрезвычайной ситуации.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совершенствование подготовки органов управления, сил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и восполнением резервов финансовых и материальных ресурсов для ликвидации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организуется круглосуточное дежурство руководящего состава КЧС (при необходимости);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приведение в состояние готовности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ЧС, уточнение планов их действий и выдвижения (при необходимости) в район предполагаемой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развертывание и подготовка к работе ПУ (ЗПУ).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организацию защиты населения;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определению границ зоны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организацию ликвидации ЧС;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 xml:space="preserve">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A718C4" w:rsidRDefault="00A718C4" w:rsidP="00A718C4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A718C4" w:rsidRDefault="00A718C4" w:rsidP="00A718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по Брусничному сельскому поселению на 2019 г.</w:t>
      </w: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8C4" w:rsidRDefault="00A718C4" w:rsidP="00A71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6"/>
        <w:gridCol w:w="5649"/>
      </w:tblGrid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Белецкий В.Л.. – глава Брусничного сельского поселения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Белореченская О.Ю. –  ведущий   </w:t>
            </w:r>
          </w:p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 администрации Брусничного сельского поселения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Зеленская Н.С.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Новоилимская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 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зав. ФАП п. Брусничный 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 леса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Сергеева Л.А.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МКУК  БК Брусничное МО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В.Ф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 ПЧ НИР»  водитель пожарной машины</w:t>
            </w:r>
          </w:p>
        </w:tc>
      </w:tr>
      <w:tr w:rsidR="00A718C4" w:rsidTr="00A718C4"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8C4" w:rsidTr="00A718C4"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 Б.П.</w:t>
            </w:r>
          </w:p>
        </w:tc>
        <w:tc>
          <w:tcPr>
            <w:tcW w:w="0" w:type="auto"/>
            <w:hideMark/>
          </w:tcPr>
          <w:p w:rsidR="00A718C4" w:rsidRDefault="00A71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 ПЧ НИР» водитель водовозной машины</w:t>
            </w:r>
          </w:p>
        </w:tc>
      </w:tr>
    </w:tbl>
    <w:p w:rsidR="00A718C4" w:rsidRDefault="00A718C4" w:rsidP="00A718C4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C4"/>
    <w:rsid w:val="007C28CD"/>
    <w:rsid w:val="00A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18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18C4"/>
  </w:style>
  <w:style w:type="paragraph" w:customStyle="1" w:styleId="Noparagraphstyle">
    <w:name w:val="[No paragraph style]"/>
    <w:rsid w:val="00A718C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718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18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18C4"/>
  </w:style>
  <w:style w:type="paragraph" w:customStyle="1" w:styleId="Noparagraphstyle">
    <w:name w:val="[No paragraph style]"/>
    <w:rsid w:val="00A718C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718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2022-04-28T03:14:00Z</dcterms:created>
  <dcterms:modified xsi:type="dcterms:W3CDTF">2022-04-28T03:15:00Z</dcterms:modified>
</cp:coreProperties>
</file>