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D2" w:rsidRPr="00A33C4A" w:rsidRDefault="005D5DD2" w:rsidP="005D5D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C4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D5DD2" w:rsidRPr="00A33C4A" w:rsidRDefault="005D5DD2" w:rsidP="005D5D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C4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D5DD2" w:rsidRPr="00A33C4A" w:rsidRDefault="005D5DD2" w:rsidP="005D5D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Брусничного </w:t>
      </w:r>
      <w:r w:rsidRPr="00A33C4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D5DD2" w:rsidRPr="00A33C4A" w:rsidRDefault="005D5DD2" w:rsidP="005D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4A">
        <w:rPr>
          <w:rFonts w:ascii="Times New Roman" w:hAnsi="Times New Roman" w:cs="Times New Roman"/>
          <w:sz w:val="24"/>
          <w:szCs w:val="24"/>
        </w:rPr>
        <w:t> </w:t>
      </w:r>
    </w:p>
    <w:p w:rsidR="005D5DD2" w:rsidRPr="00A33C4A" w:rsidRDefault="005D5DD2" w:rsidP="005D5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C4A">
        <w:rPr>
          <w:rFonts w:ascii="Times New Roman" w:hAnsi="Times New Roman" w:cs="Times New Roman"/>
          <w:sz w:val="24"/>
          <w:szCs w:val="24"/>
        </w:rPr>
        <w:t>ПАСПОРТ</w:t>
      </w:r>
    </w:p>
    <w:p w:rsidR="005D5DD2" w:rsidRPr="00A33C4A" w:rsidRDefault="005D5DD2" w:rsidP="005D5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C4A">
        <w:rPr>
          <w:rFonts w:ascii="Times New Roman" w:hAnsi="Times New Roman" w:cs="Times New Roman"/>
          <w:sz w:val="24"/>
          <w:szCs w:val="24"/>
        </w:rPr>
        <w:t>МУНИЦИПАЛЬНОЙ  ПРОГРАММЫ</w:t>
      </w:r>
    </w:p>
    <w:p w:rsidR="005D5DD2" w:rsidRDefault="005D5DD2" w:rsidP="005D5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C4A">
        <w:rPr>
          <w:rFonts w:ascii="Times New Roman" w:hAnsi="Times New Roman" w:cs="Times New Roman"/>
          <w:sz w:val="24"/>
          <w:szCs w:val="24"/>
        </w:rPr>
        <w:t xml:space="preserve">«Повышение безопасности дорожного движения в </w:t>
      </w:r>
      <w:r>
        <w:rPr>
          <w:rFonts w:ascii="Times New Roman" w:hAnsi="Times New Roman" w:cs="Times New Roman"/>
          <w:sz w:val="24"/>
          <w:szCs w:val="24"/>
        </w:rPr>
        <w:t>Брусничном</w:t>
      </w:r>
      <w:r w:rsidRPr="00A33C4A">
        <w:rPr>
          <w:rFonts w:ascii="Times New Roman" w:hAnsi="Times New Roman" w:cs="Times New Roman"/>
          <w:sz w:val="24"/>
          <w:szCs w:val="24"/>
        </w:rPr>
        <w:t>  сельском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33C4A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33C4A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33C4A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5D5DD2" w:rsidRPr="00A33C4A" w:rsidRDefault="005D5DD2" w:rsidP="005D5D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ПРОГРАММЫ</w:t>
      </w:r>
    </w:p>
    <w:p w:rsidR="005D5DD2" w:rsidRPr="00A33C4A" w:rsidRDefault="005D5DD2" w:rsidP="005D5D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2700"/>
        <w:gridCol w:w="6660"/>
      </w:tblGrid>
      <w:tr w:rsidR="005D5DD2" w:rsidRPr="00A33C4A" w:rsidTr="00E41CBE">
        <w:tc>
          <w:tcPr>
            <w:tcW w:w="2700" w:type="dxa"/>
          </w:tcPr>
          <w:p w:rsidR="005D5DD2" w:rsidRPr="00A33C4A" w:rsidRDefault="005D5DD2" w:rsidP="00E41CBE">
            <w:pPr>
              <w:jc w:val="both"/>
              <w:rPr>
                <w:color w:val="000000"/>
                <w:sz w:val="24"/>
                <w:szCs w:val="24"/>
              </w:rPr>
            </w:pPr>
            <w:r w:rsidRPr="00A33C4A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0" w:type="dxa"/>
          </w:tcPr>
          <w:p w:rsidR="005D5DD2" w:rsidRPr="00A33C4A" w:rsidRDefault="005D5DD2" w:rsidP="00E41CBE">
            <w:pPr>
              <w:jc w:val="both"/>
              <w:rPr>
                <w:sz w:val="24"/>
                <w:szCs w:val="24"/>
              </w:rPr>
            </w:pPr>
            <w:r w:rsidRPr="00A33C4A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муниципальная</w:t>
            </w:r>
            <w:r w:rsidRPr="00A33C4A">
              <w:rPr>
                <w:sz w:val="24"/>
                <w:szCs w:val="24"/>
              </w:rPr>
              <w:t>  программ</w:t>
            </w:r>
            <w:r>
              <w:rPr>
                <w:sz w:val="24"/>
                <w:szCs w:val="24"/>
              </w:rPr>
              <w:t xml:space="preserve">а </w:t>
            </w:r>
            <w:r w:rsidRPr="00A33C4A">
              <w:rPr>
                <w:sz w:val="24"/>
                <w:szCs w:val="24"/>
              </w:rPr>
              <w:t xml:space="preserve">«Повышение безопасности дорожного движения в </w:t>
            </w:r>
            <w:r>
              <w:rPr>
                <w:sz w:val="24"/>
                <w:szCs w:val="24"/>
              </w:rPr>
              <w:t>Брусничном</w:t>
            </w:r>
            <w:r w:rsidRPr="00A33C4A">
              <w:rPr>
                <w:sz w:val="24"/>
                <w:szCs w:val="24"/>
              </w:rPr>
              <w:t>  сельском поселении</w:t>
            </w:r>
            <w:r>
              <w:rPr>
                <w:sz w:val="24"/>
                <w:szCs w:val="24"/>
              </w:rPr>
              <w:t xml:space="preserve">» </w:t>
            </w:r>
            <w:r w:rsidRPr="00A33C4A">
              <w:rPr>
                <w:sz w:val="24"/>
                <w:szCs w:val="24"/>
              </w:rPr>
              <w:t>на 201</w:t>
            </w:r>
            <w:r>
              <w:rPr>
                <w:sz w:val="24"/>
                <w:szCs w:val="24"/>
              </w:rPr>
              <w:t>6</w:t>
            </w:r>
            <w:r w:rsidRPr="00A33C4A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A33C4A">
              <w:rPr>
                <w:sz w:val="24"/>
                <w:szCs w:val="24"/>
              </w:rPr>
              <w:t xml:space="preserve"> годы</w:t>
            </w:r>
          </w:p>
        </w:tc>
      </w:tr>
      <w:tr w:rsidR="005D5DD2" w:rsidRPr="00A33C4A" w:rsidTr="00E41CBE">
        <w:tc>
          <w:tcPr>
            <w:tcW w:w="2700" w:type="dxa"/>
          </w:tcPr>
          <w:p w:rsidR="005D5DD2" w:rsidRPr="00A33C4A" w:rsidRDefault="005D5DD2" w:rsidP="00E41CBE">
            <w:pPr>
              <w:jc w:val="both"/>
              <w:rPr>
                <w:color w:val="000000"/>
                <w:sz w:val="24"/>
                <w:szCs w:val="24"/>
              </w:rPr>
            </w:pPr>
            <w:r w:rsidRPr="00A33C4A">
              <w:rPr>
                <w:color w:val="000000"/>
                <w:sz w:val="24"/>
                <w:szCs w:val="24"/>
              </w:rPr>
              <w:t>Правовое основание для разработки программы</w:t>
            </w:r>
          </w:p>
        </w:tc>
        <w:tc>
          <w:tcPr>
            <w:tcW w:w="6660" w:type="dxa"/>
          </w:tcPr>
          <w:p w:rsidR="005D5DD2" w:rsidRPr="00A33C4A" w:rsidRDefault="005D5DD2" w:rsidP="00E41CBE">
            <w:pPr>
              <w:tabs>
                <w:tab w:val="left" w:pos="3495"/>
              </w:tabs>
              <w:jc w:val="both"/>
              <w:rPr>
                <w:color w:val="000000"/>
                <w:sz w:val="24"/>
                <w:szCs w:val="24"/>
              </w:rPr>
            </w:pPr>
            <w:r w:rsidRPr="00A33C4A">
              <w:rPr>
                <w:color w:val="000000"/>
                <w:sz w:val="24"/>
                <w:szCs w:val="24"/>
              </w:rPr>
              <w:t>- Федеральный закон от 10.12.1995 г. №196-ФЗ «О безопасности дорожного движения»</w:t>
            </w:r>
          </w:p>
          <w:p w:rsidR="005D5DD2" w:rsidRPr="00A33C4A" w:rsidRDefault="005D5DD2" w:rsidP="00E41CBE">
            <w:pPr>
              <w:tabs>
                <w:tab w:val="left" w:pos="349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A33C4A">
              <w:rPr>
                <w:color w:val="000000"/>
                <w:sz w:val="24"/>
                <w:szCs w:val="24"/>
              </w:rPr>
              <w:t>Федеральный закон от 08.11.2007г. №257 (в редакции от 22 июля 2008 г.) «Об автомобильных дорогах и дорожной деятельности в Российской Федерации»</w:t>
            </w:r>
          </w:p>
        </w:tc>
      </w:tr>
      <w:tr w:rsidR="005D5DD2" w:rsidRPr="00A33C4A" w:rsidTr="00E41CBE">
        <w:tc>
          <w:tcPr>
            <w:tcW w:w="2700" w:type="dxa"/>
          </w:tcPr>
          <w:p w:rsidR="005D5DD2" w:rsidRPr="00A33C4A" w:rsidRDefault="005D5DD2" w:rsidP="00E41CBE">
            <w:pPr>
              <w:jc w:val="both"/>
              <w:rPr>
                <w:color w:val="000000"/>
                <w:sz w:val="24"/>
                <w:szCs w:val="24"/>
              </w:rPr>
            </w:pPr>
            <w:r w:rsidRPr="00A33C4A">
              <w:rPr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6660" w:type="dxa"/>
          </w:tcPr>
          <w:p w:rsidR="005D5DD2" w:rsidRPr="00A33C4A" w:rsidRDefault="005D5DD2" w:rsidP="00E41CBE">
            <w:pPr>
              <w:jc w:val="both"/>
              <w:rPr>
                <w:color w:val="000000"/>
                <w:sz w:val="24"/>
                <w:szCs w:val="24"/>
              </w:rPr>
            </w:pPr>
            <w:r w:rsidRPr="00A33C4A">
              <w:rPr>
                <w:color w:val="000000"/>
                <w:sz w:val="24"/>
                <w:szCs w:val="24"/>
              </w:rPr>
              <w:t xml:space="preserve">- Администрация </w:t>
            </w:r>
            <w:r>
              <w:rPr>
                <w:color w:val="000000"/>
                <w:sz w:val="24"/>
                <w:szCs w:val="24"/>
              </w:rPr>
              <w:t>Брусничного</w:t>
            </w:r>
            <w:r w:rsidRPr="00A33C4A">
              <w:rPr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</w:tr>
      <w:tr w:rsidR="005D5DD2" w:rsidRPr="00A33C4A" w:rsidTr="00E41CBE">
        <w:tc>
          <w:tcPr>
            <w:tcW w:w="2700" w:type="dxa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74"/>
            </w:tblGrid>
            <w:tr w:rsidR="005D5DD2" w:rsidRPr="00A33C4A" w:rsidTr="00E41CBE">
              <w:tc>
                <w:tcPr>
                  <w:tcW w:w="24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D5DD2" w:rsidRPr="00A33C4A" w:rsidRDefault="005D5DD2" w:rsidP="00E41CBE">
                  <w:pPr>
                    <w:tabs>
                      <w:tab w:val="left" w:pos="349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D5DD2" w:rsidRPr="00A33C4A" w:rsidRDefault="005D5DD2" w:rsidP="00E41CBE">
            <w:pPr>
              <w:jc w:val="both"/>
              <w:rPr>
                <w:color w:val="000000"/>
                <w:sz w:val="24"/>
                <w:szCs w:val="24"/>
              </w:rPr>
            </w:pPr>
            <w:r w:rsidRPr="00A33C4A">
              <w:rPr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6660" w:type="dxa"/>
          </w:tcPr>
          <w:p w:rsidR="005D5DD2" w:rsidRPr="00A33C4A" w:rsidRDefault="005D5DD2" w:rsidP="00E41CBE">
            <w:pPr>
              <w:jc w:val="both"/>
              <w:rPr>
                <w:color w:val="000000"/>
                <w:sz w:val="24"/>
                <w:szCs w:val="24"/>
              </w:rPr>
            </w:pPr>
            <w:r w:rsidRPr="00A33C4A">
              <w:rPr>
                <w:color w:val="000000"/>
                <w:sz w:val="24"/>
                <w:szCs w:val="24"/>
              </w:rPr>
              <w:t xml:space="preserve">- Администрация муниципального образования </w:t>
            </w:r>
            <w:r>
              <w:rPr>
                <w:sz w:val="24"/>
                <w:szCs w:val="24"/>
              </w:rPr>
              <w:t>Брусничного</w:t>
            </w:r>
            <w:r w:rsidRPr="00A33C4A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r>
              <w:rPr>
                <w:color w:val="000000"/>
                <w:sz w:val="24"/>
                <w:szCs w:val="24"/>
              </w:rPr>
              <w:t xml:space="preserve">Нижнеилимского </w:t>
            </w:r>
            <w:r w:rsidRPr="00A33C4A">
              <w:rPr>
                <w:color w:val="000000"/>
                <w:sz w:val="24"/>
                <w:szCs w:val="24"/>
              </w:rPr>
              <w:t xml:space="preserve"> района </w:t>
            </w:r>
            <w:r>
              <w:rPr>
                <w:color w:val="000000"/>
                <w:sz w:val="24"/>
                <w:szCs w:val="24"/>
              </w:rPr>
              <w:t>Иркутской</w:t>
            </w:r>
            <w:r w:rsidRPr="00A33C4A">
              <w:rPr>
                <w:color w:val="000000"/>
                <w:sz w:val="24"/>
                <w:szCs w:val="24"/>
              </w:rPr>
              <w:t xml:space="preserve"> области</w:t>
            </w:r>
          </w:p>
        </w:tc>
      </w:tr>
      <w:tr w:rsidR="005D5DD2" w:rsidRPr="00A33C4A" w:rsidTr="00E41CBE">
        <w:tc>
          <w:tcPr>
            <w:tcW w:w="2700" w:type="dxa"/>
          </w:tcPr>
          <w:p w:rsidR="005D5DD2" w:rsidRPr="00A33C4A" w:rsidRDefault="005D5DD2" w:rsidP="00E41CBE">
            <w:pPr>
              <w:jc w:val="both"/>
              <w:rPr>
                <w:color w:val="000000"/>
                <w:sz w:val="24"/>
                <w:szCs w:val="24"/>
              </w:rPr>
            </w:pPr>
            <w:r w:rsidRPr="00A33C4A">
              <w:rPr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6660" w:type="dxa"/>
          </w:tcPr>
          <w:p w:rsidR="005D5DD2" w:rsidRPr="00A33C4A" w:rsidRDefault="005D5DD2" w:rsidP="00E41CBE">
            <w:pPr>
              <w:jc w:val="both"/>
              <w:rPr>
                <w:color w:val="000000"/>
                <w:sz w:val="24"/>
                <w:szCs w:val="24"/>
              </w:rPr>
            </w:pPr>
            <w:r w:rsidRPr="00A33C4A">
              <w:rPr>
                <w:color w:val="000000"/>
                <w:sz w:val="24"/>
                <w:szCs w:val="24"/>
              </w:rPr>
              <w:t xml:space="preserve">- Администрация </w:t>
            </w:r>
            <w:r>
              <w:rPr>
                <w:sz w:val="24"/>
                <w:szCs w:val="24"/>
              </w:rPr>
              <w:t>Брусничного</w:t>
            </w:r>
            <w:r w:rsidRPr="00A33C4A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r>
              <w:rPr>
                <w:color w:val="000000"/>
                <w:sz w:val="24"/>
                <w:szCs w:val="24"/>
              </w:rPr>
              <w:t>Нижнеилимского</w:t>
            </w:r>
            <w:r w:rsidRPr="00A33C4A">
              <w:rPr>
                <w:color w:val="000000"/>
                <w:sz w:val="24"/>
                <w:szCs w:val="24"/>
              </w:rPr>
              <w:t xml:space="preserve"> района </w:t>
            </w:r>
            <w:r>
              <w:rPr>
                <w:color w:val="000000"/>
                <w:sz w:val="24"/>
                <w:szCs w:val="24"/>
              </w:rPr>
              <w:t>Иркутской</w:t>
            </w:r>
            <w:r w:rsidRPr="00A33C4A">
              <w:rPr>
                <w:color w:val="000000"/>
                <w:sz w:val="24"/>
                <w:szCs w:val="24"/>
              </w:rPr>
              <w:t xml:space="preserve"> области;</w:t>
            </w:r>
          </w:p>
          <w:p w:rsidR="005D5DD2" w:rsidRPr="00A33C4A" w:rsidRDefault="005D5DD2" w:rsidP="00E41CBE">
            <w:pPr>
              <w:jc w:val="both"/>
              <w:rPr>
                <w:color w:val="000000"/>
                <w:sz w:val="24"/>
                <w:szCs w:val="24"/>
              </w:rPr>
            </w:pPr>
            <w:r w:rsidRPr="00A33C4A">
              <w:rPr>
                <w:color w:val="000000"/>
                <w:sz w:val="24"/>
                <w:szCs w:val="24"/>
              </w:rPr>
              <w:t>- заинтересованные учреждения и организации</w:t>
            </w:r>
          </w:p>
        </w:tc>
      </w:tr>
      <w:tr w:rsidR="005D5DD2" w:rsidRPr="00A33C4A" w:rsidTr="00E41CBE">
        <w:tc>
          <w:tcPr>
            <w:tcW w:w="2700" w:type="dxa"/>
          </w:tcPr>
          <w:p w:rsidR="005D5DD2" w:rsidRPr="00A33C4A" w:rsidRDefault="005D5DD2" w:rsidP="00E41CBE">
            <w:pPr>
              <w:jc w:val="both"/>
              <w:rPr>
                <w:color w:val="000000"/>
                <w:sz w:val="24"/>
                <w:szCs w:val="24"/>
              </w:rPr>
            </w:pPr>
            <w:r w:rsidRPr="00A33C4A">
              <w:rPr>
                <w:color w:val="000000"/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6660" w:type="dxa"/>
          </w:tcPr>
          <w:p w:rsidR="005D5DD2" w:rsidRPr="00A33C4A" w:rsidRDefault="005D5DD2" w:rsidP="00E41CBE">
            <w:pPr>
              <w:jc w:val="both"/>
              <w:rPr>
                <w:color w:val="000000"/>
                <w:sz w:val="24"/>
                <w:szCs w:val="24"/>
              </w:rPr>
            </w:pPr>
            <w:r w:rsidRPr="00A33C4A">
              <w:rPr>
                <w:color w:val="000000"/>
                <w:sz w:val="24"/>
                <w:szCs w:val="24"/>
              </w:rPr>
              <w:t>- сокращение количества ДТП и пострадавших в них;</w:t>
            </w:r>
          </w:p>
          <w:p w:rsidR="005D5DD2" w:rsidRPr="00A33C4A" w:rsidRDefault="005D5DD2" w:rsidP="00E41CBE">
            <w:pPr>
              <w:jc w:val="both"/>
              <w:rPr>
                <w:color w:val="000000"/>
                <w:sz w:val="24"/>
                <w:szCs w:val="24"/>
              </w:rPr>
            </w:pPr>
            <w:r w:rsidRPr="00A33C4A">
              <w:rPr>
                <w:color w:val="000000"/>
                <w:sz w:val="24"/>
                <w:szCs w:val="24"/>
              </w:rPr>
              <w:t>- формирование общественного мнения по проблеме безопасности дорожного движения, повышение правового сознания участников дорожного движения и предупреждение их опасного поведения на дорогах;</w:t>
            </w:r>
          </w:p>
          <w:p w:rsidR="005D5DD2" w:rsidRPr="00A33C4A" w:rsidRDefault="005D5DD2" w:rsidP="00E41CBE">
            <w:pPr>
              <w:jc w:val="both"/>
              <w:rPr>
                <w:color w:val="000000"/>
                <w:sz w:val="24"/>
                <w:szCs w:val="24"/>
              </w:rPr>
            </w:pPr>
            <w:r w:rsidRPr="00A33C4A">
              <w:rPr>
                <w:color w:val="000000"/>
                <w:sz w:val="24"/>
                <w:szCs w:val="24"/>
              </w:rPr>
              <w:t>- повышение эффективности работы по предупреждению детского дорожно-транспортного травматизма.</w:t>
            </w:r>
          </w:p>
        </w:tc>
      </w:tr>
      <w:tr w:rsidR="005D5DD2" w:rsidRPr="00A33C4A" w:rsidTr="00E41CBE">
        <w:tc>
          <w:tcPr>
            <w:tcW w:w="2700" w:type="dxa"/>
          </w:tcPr>
          <w:p w:rsidR="005D5DD2" w:rsidRPr="00A33C4A" w:rsidRDefault="005D5DD2" w:rsidP="00E41CBE">
            <w:pPr>
              <w:jc w:val="both"/>
              <w:rPr>
                <w:color w:val="000000"/>
                <w:sz w:val="24"/>
                <w:szCs w:val="24"/>
              </w:rPr>
            </w:pPr>
            <w:r w:rsidRPr="00A33C4A">
              <w:rPr>
                <w:color w:val="000000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660" w:type="dxa"/>
          </w:tcPr>
          <w:p w:rsidR="005D5DD2" w:rsidRPr="00A33C4A" w:rsidRDefault="005D5DD2" w:rsidP="00E41CBE">
            <w:pPr>
              <w:jc w:val="both"/>
              <w:rPr>
                <w:color w:val="000000"/>
                <w:sz w:val="24"/>
                <w:szCs w:val="24"/>
              </w:rPr>
            </w:pPr>
            <w:r w:rsidRPr="00A33C4A">
              <w:rPr>
                <w:color w:val="000000"/>
                <w:sz w:val="24"/>
                <w:szCs w:val="24"/>
              </w:rPr>
              <w:t>- 201</w:t>
            </w:r>
            <w:r>
              <w:rPr>
                <w:color w:val="000000"/>
                <w:sz w:val="24"/>
                <w:szCs w:val="24"/>
              </w:rPr>
              <w:t xml:space="preserve">6 </w:t>
            </w:r>
            <w:r w:rsidRPr="00A33C4A">
              <w:rPr>
                <w:color w:val="000000"/>
                <w:sz w:val="24"/>
                <w:szCs w:val="24"/>
              </w:rPr>
              <w:t>- 20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A33C4A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5D5DD2" w:rsidRPr="00A33C4A" w:rsidTr="00E41CBE">
        <w:tc>
          <w:tcPr>
            <w:tcW w:w="2700" w:type="dxa"/>
          </w:tcPr>
          <w:p w:rsidR="005D5DD2" w:rsidRPr="00A33C4A" w:rsidRDefault="005D5DD2" w:rsidP="00E41CBE">
            <w:pPr>
              <w:jc w:val="both"/>
              <w:rPr>
                <w:color w:val="000000"/>
                <w:sz w:val="24"/>
                <w:szCs w:val="24"/>
              </w:rPr>
            </w:pPr>
            <w:r w:rsidRPr="00A33C4A">
              <w:rPr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660" w:type="dxa"/>
          </w:tcPr>
          <w:p w:rsidR="005D5DD2" w:rsidRPr="00A33C4A" w:rsidRDefault="005D5DD2" w:rsidP="00E41CBE">
            <w:pPr>
              <w:tabs>
                <w:tab w:val="left" w:pos="3495"/>
              </w:tabs>
              <w:jc w:val="both"/>
              <w:rPr>
                <w:color w:val="000000"/>
                <w:sz w:val="24"/>
                <w:szCs w:val="24"/>
              </w:rPr>
            </w:pPr>
            <w:r w:rsidRPr="00A33C4A">
              <w:rPr>
                <w:color w:val="000000"/>
                <w:sz w:val="24"/>
                <w:szCs w:val="24"/>
              </w:rPr>
              <w:t xml:space="preserve">- объем финансирования мероприятий Программы определяется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A33C4A">
              <w:rPr>
                <w:color w:val="000000"/>
                <w:sz w:val="24"/>
                <w:szCs w:val="24"/>
              </w:rPr>
              <w:t xml:space="preserve">дминистрацией </w:t>
            </w:r>
            <w:r>
              <w:rPr>
                <w:sz w:val="24"/>
                <w:szCs w:val="24"/>
              </w:rPr>
              <w:t>Брусничного</w:t>
            </w:r>
            <w:r w:rsidRPr="00A33C4A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r>
              <w:rPr>
                <w:color w:val="000000"/>
                <w:sz w:val="24"/>
                <w:szCs w:val="24"/>
              </w:rPr>
              <w:t>Нижнеилимского</w:t>
            </w:r>
            <w:r w:rsidRPr="00A33C4A">
              <w:rPr>
                <w:color w:val="000000"/>
                <w:sz w:val="24"/>
                <w:szCs w:val="24"/>
              </w:rPr>
              <w:t xml:space="preserve">района </w:t>
            </w:r>
            <w:r>
              <w:rPr>
                <w:color w:val="000000"/>
                <w:sz w:val="24"/>
                <w:szCs w:val="24"/>
              </w:rPr>
              <w:t>Иркутской</w:t>
            </w:r>
            <w:r w:rsidRPr="00A33C4A">
              <w:rPr>
                <w:color w:val="000000"/>
                <w:sz w:val="24"/>
                <w:szCs w:val="24"/>
              </w:rPr>
              <w:t xml:space="preserve"> области.</w:t>
            </w:r>
          </w:p>
          <w:p w:rsidR="005D5DD2" w:rsidRPr="00A33C4A" w:rsidRDefault="005D5DD2" w:rsidP="00E41CBE">
            <w:pPr>
              <w:tabs>
                <w:tab w:val="left" w:pos="3495"/>
              </w:tabs>
              <w:rPr>
                <w:color w:val="000000"/>
                <w:sz w:val="24"/>
                <w:szCs w:val="24"/>
              </w:rPr>
            </w:pPr>
            <w:r w:rsidRPr="00A33C4A">
              <w:rPr>
                <w:color w:val="000000"/>
                <w:sz w:val="24"/>
                <w:szCs w:val="24"/>
              </w:rPr>
              <w:t>Объем финансирования программы за счет муниципального бюджета тыс.руб., из них по годам:</w:t>
            </w:r>
          </w:p>
          <w:p w:rsidR="005D5DD2" w:rsidRDefault="005D5DD2" w:rsidP="00E41CBE">
            <w:pPr>
              <w:tabs>
                <w:tab w:val="left" w:pos="3495"/>
              </w:tabs>
              <w:rPr>
                <w:color w:val="000000"/>
                <w:sz w:val="24"/>
                <w:szCs w:val="24"/>
              </w:rPr>
            </w:pPr>
            <w:r w:rsidRPr="00A33C4A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 xml:space="preserve">6 </w:t>
            </w:r>
            <w:r w:rsidRPr="00A33C4A">
              <w:rPr>
                <w:color w:val="000000"/>
                <w:sz w:val="24"/>
                <w:szCs w:val="24"/>
              </w:rPr>
              <w:t xml:space="preserve">г. –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A33C4A">
              <w:rPr>
                <w:color w:val="000000"/>
                <w:sz w:val="24"/>
                <w:szCs w:val="24"/>
              </w:rPr>
              <w:t>тыс.руб.</w:t>
            </w:r>
          </w:p>
          <w:p w:rsidR="005D5DD2" w:rsidRDefault="005D5DD2" w:rsidP="00E41CBE">
            <w:pPr>
              <w:tabs>
                <w:tab w:val="left" w:pos="349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 г.</w:t>
            </w:r>
            <w:r w:rsidRPr="00A33C4A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A33C4A">
              <w:rPr>
                <w:color w:val="000000"/>
                <w:sz w:val="24"/>
                <w:szCs w:val="24"/>
              </w:rPr>
              <w:t>тыс.руб.</w:t>
            </w:r>
          </w:p>
          <w:p w:rsidR="005D5DD2" w:rsidRDefault="005D5DD2" w:rsidP="00E41CBE">
            <w:pPr>
              <w:tabs>
                <w:tab w:val="left" w:pos="349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 г.</w:t>
            </w:r>
            <w:r w:rsidRPr="00A33C4A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A33C4A">
              <w:rPr>
                <w:color w:val="000000"/>
                <w:sz w:val="24"/>
                <w:szCs w:val="24"/>
              </w:rPr>
              <w:t>тыс.руб.</w:t>
            </w:r>
          </w:p>
          <w:p w:rsidR="005D5DD2" w:rsidRDefault="005D5DD2" w:rsidP="00E41CBE">
            <w:pPr>
              <w:tabs>
                <w:tab w:val="left" w:pos="349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г.</w:t>
            </w:r>
            <w:r w:rsidRPr="00A33C4A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A33C4A">
              <w:rPr>
                <w:color w:val="000000"/>
                <w:sz w:val="24"/>
                <w:szCs w:val="24"/>
              </w:rPr>
              <w:t>тыс.руб.</w:t>
            </w:r>
          </w:p>
          <w:p w:rsidR="005D5DD2" w:rsidRPr="00A33C4A" w:rsidRDefault="005D5DD2" w:rsidP="00E41CBE">
            <w:pPr>
              <w:tabs>
                <w:tab w:val="left" w:pos="349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г.</w:t>
            </w:r>
            <w:r w:rsidRPr="00A33C4A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A33C4A">
              <w:rPr>
                <w:color w:val="000000"/>
                <w:sz w:val="24"/>
                <w:szCs w:val="24"/>
              </w:rPr>
              <w:t>тыс.руб.</w:t>
            </w:r>
          </w:p>
        </w:tc>
      </w:tr>
      <w:tr w:rsidR="005D5DD2" w:rsidRPr="00A33C4A" w:rsidTr="00E41CBE">
        <w:tc>
          <w:tcPr>
            <w:tcW w:w="2700" w:type="dxa"/>
          </w:tcPr>
          <w:p w:rsidR="005D5DD2" w:rsidRPr="00A33C4A" w:rsidRDefault="005D5DD2" w:rsidP="00E41CBE">
            <w:pPr>
              <w:jc w:val="both"/>
              <w:rPr>
                <w:color w:val="000000"/>
                <w:sz w:val="24"/>
                <w:szCs w:val="24"/>
              </w:rPr>
            </w:pPr>
            <w:r w:rsidRPr="00A33C4A">
              <w:rPr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660" w:type="dxa"/>
          </w:tcPr>
          <w:p w:rsidR="005D5DD2" w:rsidRPr="00A33C4A" w:rsidRDefault="005D5DD2" w:rsidP="00E41CBE">
            <w:pPr>
              <w:jc w:val="both"/>
              <w:rPr>
                <w:color w:val="000000"/>
                <w:sz w:val="24"/>
                <w:szCs w:val="24"/>
              </w:rPr>
            </w:pPr>
            <w:r w:rsidRPr="00A33C4A">
              <w:rPr>
                <w:color w:val="000000"/>
                <w:sz w:val="24"/>
                <w:szCs w:val="24"/>
              </w:rPr>
              <w:t>- сохранение жизни и здоровья  граждан сельского поселения на дорогах;</w:t>
            </w:r>
          </w:p>
          <w:p w:rsidR="005D5DD2" w:rsidRPr="00A33C4A" w:rsidRDefault="005D5DD2" w:rsidP="00E41CBE">
            <w:pPr>
              <w:jc w:val="both"/>
              <w:rPr>
                <w:color w:val="000000"/>
                <w:sz w:val="24"/>
                <w:szCs w:val="24"/>
              </w:rPr>
            </w:pPr>
            <w:r w:rsidRPr="00A33C4A">
              <w:rPr>
                <w:color w:val="000000"/>
                <w:sz w:val="24"/>
                <w:szCs w:val="24"/>
              </w:rPr>
              <w:t xml:space="preserve">- улучшение качества улично-дорожной сети, расположенной на территории </w:t>
            </w:r>
            <w:r>
              <w:rPr>
                <w:sz w:val="24"/>
                <w:szCs w:val="24"/>
              </w:rPr>
              <w:t>Брусничного</w:t>
            </w:r>
            <w:r w:rsidRPr="00A33C4A">
              <w:rPr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</w:tr>
      <w:tr w:rsidR="005D5DD2" w:rsidRPr="00A33C4A" w:rsidTr="00E41CBE">
        <w:tc>
          <w:tcPr>
            <w:tcW w:w="2700" w:type="dxa"/>
          </w:tcPr>
          <w:p w:rsidR="005D5DD2" w:rsidRPr="00A33C4A" w:rsidRDefault="005D5DD2" w:rsidP="00E41CBE">
            <w:pPr>
              <w:jc w:val="both"/>
              <w:rPr>
                <w:color w:val="000000"/>
                <w:sz w:val="24"/>
                <w:szCs w:val="24"/>
              </w:rPr>
            </w:pPr>
            <w:r w:rsidRPr="00A33C4A">
              <w:rPr>
                <w:color w:val="000000"/>
                <w:sz w:val="24"/>
                <w:szCs w:val="24"/>
              </w:rPr>
              <w:t>Органы, осуществляющие контроль над ходом реализации программы</w:t>
            </w:r>
          </w:p>
        </w:tc>
        <w:tc>
          <w:tcPr>
            <w:tcW w:w="6660" w:type="dxa"/>
          </w:tcPr>
          <w:p w:rsidR="005D5DD2" w:rsidRPr="00A33C4A" w:rsidRDefault="005D5DD2" w:rsidP="00E41CBE">
            <w:pPr>
              <w:jc w:val="both"/>
              <w:rPr>
                <w:color w:val="000000"/>
                <w:sz w:val="24"/>
                <w:szCs w:val="24"/>
              </w:rPr>
            </w:pPr>
            <w:r w:rsidRPr="00A33C4A">
              <w:rPr>
                <w:color w:val="000000"/>
                <w:sz w:val="24"/>
                <w:szCs w:val="24"/>
              </w:rPr>
              <w:t xml:space="preserve">- контроль за выполнением мероприятий Программы осуществляет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A33C4A">
              <w:rPr>
                <w:color w:val="000000"/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>Брусничного</w:t>
            </w:r>
            <w:r w:rsidRPr="00A33C4A">
              <w:rPr>
                <w:color w:val="000000"/>
                <w:sz w:val="24"/>
                <w:szCs w:val="24"/>
              </w:rPr>
              <w:t xml:space="preserve">сельского поселения </w:t>
            </w:r>
          </w:p>
        </w:tc>
      </w:tr>
    </w:tbl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lastRenderedPageBreak/>
        <w:t xml:space="preserve">1. Общая характеристика сферы реализации муниципальной программы 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       В настоящее время из-за высокой интенсивности движения автомобильного транспорта предупреждение аварийности становится одной из серьезнейших социально-экономических проблем. От ее успешного решения в значительной степени зависят не только жизнь и здоровье людей, но и развитие экономики Брусничного сельского поселения.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        Рост аварийности на автомобильных дорогах объясняется рядом факторов: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        - постоянно возрастающая мобильность населения;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        - уменьшение перевозок общественным транспортом и увеличение перевозок личным транспортом;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      - низкое качество подготовки водителей, приводящее к ошибкам в управлении транспортными средствами, оценке дорожной обстановки;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    - неудовлетворительная дисциплина, невнимательность и небрежность водителей при управлении транспортными средствами;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        - несовершенством правового поля для участников движения;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        - низкий уровень  воспитания детей в дошкольных и образовательных учреждениях, в семье;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        - отсутствием источников целевого финансирования мероприятий по обеспечению безопасности дорожного движения.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        Стремительное увеличение численности легковых автомобилей приводит к существенному изменению условий движения, и оказывают негативное влияние на состояние аварийности.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2. Цели, задачи, сроки и этапы реализации Программы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  Целями Программы являются:                                                                                                   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         -  сокращение дорожно-транспортного травматизма;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      - усиление контроля за  эксплуатационным состоянием автомобильных дорог, дорожных сооружений.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         В рамках Программы предусматривается решение следующих задач: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 xml:space="preserve"> повышение эффективности функционирования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E310D">
        <w:rPr>
          <w:rFonts w:ascii="Times New Roman" w:hAnsi="Times New Roman" w:cs="Times New Roman"/>
          <w:sz w:val="24"/>
          <w:szCs w:val="24"/>
        </w:rPr>
        <w:t>истемы  государственного    управления   в   сфере обеспечения безопасности дорожного движения на местном уровне управления.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         - формирование  общественного  мнения  по проблеме     безопасности     дорожного движения и негативного  отношения  к правонарушителям         в сфере дорожного движения.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         - предупреждение опасного  поведения  участников дорожного движения,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         - повышение надежности транспортных средств и  профилактика детского дорожно-транспортного травматизма. 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         - совершенствование организации  движения  транспорта и пешеходов      в местах повышенной опасности 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         При реализации Программы  планируется осуществление следующих мероприятий: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       - установка, замена дорожных знаков;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       - реконструкция и ремонт проезжей части автодорог; ямочный ремонт и частичное     асфальтирование дорог;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       - участие в районном конкурсе «Безопасное колесо»,  игре «Светофор»;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       -  обустройство тротуаров и  пешеходных переходов.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3.Целевые показатели достижения целей и решения задач, основные ожидаемые конечные результаты муниципальной программы 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       Целевыми показателями достижения целей и решения задач Программы являются: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       - сокращение количества погибших в результате ДТП;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       - сокращение количества ДТП с пострадавшими;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       - снижения транспортного риска;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       - снижение социального риска;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       - снижение тяжести последствий.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lastRenderedPageBreak/>
        <w:t>       В результате реализации Программы ожидается улучшение  условий движения на автомобильных дорогах, снижение аварийности на дорогах и сокращение числа погибших в ДТП.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 4. Обобщенная характеристика основных мероприятий муниципальной программы.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       В соответствии с целями и задачами Программы сформированы следующие основные мероприятия: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       - обеспечение финансирования программных мероприятий позволит исключить противоречия и несогласованность действий заинтересованных органов и ведомств и в конечном итоге снизить угрозу одной из демографических проблем и внести существенный вклад в решение важнейшей государственной задачи - сохранение жизни и здоровья  населения страны;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        -   снижение аварийности вследствие "человеческого фактора" посредством проведения пропагандистских кампаний, направленных на формирование у участников дорожного движения стереотипов законопослушного пове</w:t>
      </w:r>
      <w:r>
        <w:rPr>
          <w:rFonts w:ascii="Times New Roman" w:hAnsi="Times New Roman" w:cs="Times New Roman"/>
          <w:sz w:val="24"/>
          <w:szCs w:val="24"/>
        </w:rPr>
        <w:t>дения, в том числе проведение  бесед</w:t>
      </w:r>
      <w:r w:rsidRPr="00CE310D">
        <w:rPr>
          <w:rFonts w:ascii="Times New Roman" w:hAnsi="Times New Roman" w:cs="Times New Roman"/>
          <w:sz w:val="24"/>
          <w:szCs w:val="24"/>
        </w:rPr>
        <w:t>(профилактических).                                                                          </w:t>
      </w:r>
      <w:r>
        <w:rPr>
          <w:rFonts w:ascii="Times New Roman" w:hAnsi="Times New Roman" w:cs="Times New Roman"/>
          <w:sz w:val="24"/>
          <w:szCs w:val="24"/>
        </w:rPr>
        <w:t xml:space="preserve">                      </w:t>
      </w:r>
      <w:r w:rsidRPr="00CE310D">
        <w:rPr>
          <w:rFonts w:ascii="Times New Roman" w:hAnsi="Times New Roman" w:cs="Times New Roman"/>
          <w:sz w:val="24"/>
          <w:szCs w:val="24"/>
        </w:rPr>
        <w:t xml:space="preserve"> Совершенствование    системы   обучения  детей безопасному поведению на улицах и автомобильных дорогах. Данное мероприятие предусматривает строительство детских площадок по безопасности дорожного движения, оборудование учебных кабинетов по безопасности дорожного движения, приобретение наглядных пособий и внедрение новых методов обучения и воспитания транспортной культуры детей и подростков. Участие учащихся МОУ </w:t>
      </w:r>
      <w:r>
        <w:rPr>
          <w:rFonts w:ascii="Times New Roman" w:hAnsi="Times New Roman" w:cs="Times New Roman"/>
          <w:sz w:val="24"/>
          <w:szCs w:val="24"/>
        </w:rPr>
        <w:t>Брусничная</w:t>
      </w:r>
      <w:r w:rsidRPr="00CE310D">
        <w:rPr>
          <w:rFonts w:ascii="Times New Roman" w:hAnsi="Times New Roman" w:cs="Times New Roman"/>
          <w:sz w:val="24"/>
          <w:szCs w:val="24"/>
        </w:rPr>
        <w:t xml:space="preserve"> СОШ в районном конкурсе «Безопасное колесо»,  игре «Светофор»;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         -  обустройство тротуаров и  пешеходных переходов, применение современных технических средств организации дорожного движения (дорожных знаков, разметки, турникетных ограждений и т.д.)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 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5.Обоснование объема финансовых ресурсов, необходимых для реализации муниципальной программы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 xml:space="preserve">         Финансирование Программы предполагается осуществлять за счет бюджета </w:t>
      </w:r>
      <w:r>
        <w:rPr>
          <w:rFonts w:ascii="Times New Roman" w:hAnsi="Times New Roman" w:cs="Times New Roman"/>
          <w:sz w:val="24"/>
          <w:szCs w:val="24"/>
        </w:rPr>
        <w:t>Брусничного</w:t>
      </w:r>
      <w:r w:rsidRPr="00CE310D">
        <w:rPr>
          <w:rFonts w:ascii="Times New Roman" w:hAnsi="Times New Roman" w:cs="Times New Roman"/>
          <w:sz w:val="24"/>
          <w:szCs w:val="24"/>
        </w:rPr>
        <w:t xml:space="preserve"> сельского поселения на соответствующий финансовый год.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 xml:space="preserve">Объем финансовых средств, необходимых для реализации Программы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Брусничного</w:t>
      </w:r>
      <w:r w:rsidRPr="00CE310D">
        <w:rPr>
          <w:rFonts w:ascii="Times New Roman" w:hAnsi="Times New Roman" w:cs="Times New Roman"/>
          <w:sz w:val="24"/>
          <w:szCs w:val="24"/>
        </w:rPr>
        <w:t xml:space="preserve"> сельского поселения составляет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E310D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E310D">
        <w:rPr>
          <w:rFonts w:ascii="Times New Roman" w:hAnsi="Times New Roman" w:cs="Times New Roman"/>
          <w:sz w:val="24"/>
          <w:szCs w:val="24"/>
        </w:rPr>
        <w:t xml:space="preserve"> г.- 0 руб.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E310D">
        <w:rPr>
          <w:rFonts w:ascii="Times New Roman" w:hAnsi="Times New Roman" w:cs="Times New Roman"/>
          <w:sz w:val="24"/>
          <w:szCs w:val="24"/>
        </w:rPr>
        <w:t xml:space="preserve"> г. –  0 руб.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E310D">
        <w:rPr>
          <w:rFonts w:ascii="Times New Roman" w:hAnsi="Times New Roman" w:cs="Times New Roman"/>
          <w:sz w:val="24"/>
          <w:szCs w:val="24"/>
        </w:rPr>
        <w:t xml:space="preserve"> г. – 0 руб.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 xml:space="preserve">         Финансирование мероприятий Программы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Брусничного</w:t>
      </w:r>
      <w:r w:rsidRPr="00CE310D">
        <w:rPr>
          <w:rFonts w:ascii="Times New Roman" w:hAnsi="Times New Roman" w:cs="Times New Roman"/>
          <w:sz w:val="24"/>
          <w:szCs w:val="24"/>
        </w:rPr>
        <w:t xml:space="preserve"> сельского поселения будет осуществляться в объемах, утвержденных решением  депутатов </w:t>
      </w:r>
      <w:r>
        <w:rPr>
          <w:rFonts w:ascii="Times New Roman" w:hAnsi="Times New Roman" w:cs="Times New Roman"/>
          <w:sz w:val="24"/>
          <w:szCs w:val="24"/>
        </w:rPr>
        <w:t>Брусничного</w:t>
      </w:r>
      <w:r w:rsidRPr="00CE310D">
        <w:rPr>
          <w:rFonts w:ascii="Times New Roman" w:hAnsi="Times New Roman" w:cs="Times New Roman"/>
          <w:sz w:val="24"/>
          <w:szCs w:val="24"/>
        </w:rPr>
        <w:t xml:space="preserve"> сельского поселения о бюджете на очередной финансовый год и плановый период.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         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 xml:space="preserve">            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решение депутатов </w:t>
      </w:r>
      <w:r>
        <w:rPr>
          <w:rFonts w:ascii="Times New Roman" w:hAnsi="Times New Roman" w:cs="Times New Roman"/>
          <w:sz w:val="24"/>
          <w:szCs w:val="24"/>
        </w:rPr>
        <w:t xml:space="preserve">Брусничного </w:t>
      </w:r>
      <w:r w:rsidRPr="00CE310D">
        <w:rPr>
          <w:rFonts w:ascii="Times New Roman" w:hAnsi="Times New Roman" w:cs="Times New Roman"/>
          <w:sz w:val="24"/>
          <w:szCs w:val="24"/>
        </w:rPr>
        <w:t>сельского поселения о бюджете муниципального района на очередной финансовый год и на плановый период и в Программу.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6.Механизм реализации Программы 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lastRenderedPageBreak/>
        <w:t>Механизмы реализации Программы представляют собой скоординированные по срокам и направлениям действия соисполнителей с учетом имеющихся социально-экономических условий. B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Основным исполнителем настоящей Программы является: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Брусничного</w:t>
      </w:r>
      <w:r w:rsidRPr="00CE310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D5DD2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Соисполнителями настоящей Программы являются: МКУК «</w:t>
      </w:r>
      <w:r>
        <w:rPr>
          <w:rFonts w:ascii="Times New Roman" w:hAnsi="Times New Roman" w:cs="Times New Roman"/>
          <w:sz w:val="24"/>
          <w:szCs w:val="24"/>
        </w:rPr>
        <w:t>Библиотека-клуб Брусничного МО»</w:t>
      </w:r>
    </w:p>
    <w:p w:rsidR="005D5DD2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 xml:space="preserve">Главными распорядителями бюджетных средств Программы является администрация </w:t>
      </w:r>
      <w:r>
        <w:rPr>
          <w:rFonts w:ascii="Times New Roman" w:hAnsi="Times New Roman" w:cs="Times New Roman"/>
          <w:sz w:val="24"/>
          <w:szCs w:val="24"/>
        </w:rPr>
        <w:t>Брусничного</w:t>
      </w:r>
      <w:r w:rsidRPr="00CE310D">
        <w:rPr>
          <w:rFonts w:ascii="Times New Roman" w:hAnsi="Times New Roman" w:cs="Times New Roman"/>
          <w:sz w:val="24"/>
          <w:szCs w:val="24"/>
        </w:rPr>
        <w:t xml:space="preserve"> сельского поселения.Бюджетная составляющая Программы контролируется в соответствии с законодательством Российской Федерации.Управление реализацией Программы, контроль за выполнением намеченных мероприятий, целевое использование выделенных ассигнований осуществляет муниципальный заказчик - администрация </w:t>
      </w:r>
      <w:r>
        <w:rPr>
          <w:rFonts w:ascii="Times New Roman" w:hAnsi="Times New Roman" w:cs="Times New Roman"/>
          <w:sz w:val="24"/>
          <w:szCs w:val="24"/>
        </w:rPr>
        <w:t>Брусничного</w:t>
      </w:r>
      <w:r w:rsidRPr="00CE310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D5DD2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 xml:space="preserve">Организационное руководство по выполнению Программы осуществляет администрация </w:t>
      </w:r>
      <w:r>
        <w:rPr>
          <w:rFonts w:ascii="Times New Roman" w:hAnsi="Times New Roman" w:cs="Times New Roman"/>
          <w:sz w:val="24"/>
          <w:szCs w:val="24"/>
        </w:rPr>
        <w:t>Брусничного</w:t>
      </w:r>
      <w:r w:rsidRPr="00CE310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Информирование общественности о ходе и результатах реализации Программы, финансировании программных мероприятий осуществляется путем обнародования.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 w:rsidRPr="00CE310D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</w:t>
      </w:r>
      <w:r w:rsidRPr="00CE310D">
        <w:rPr>
          <w:rFonts w:ascii="Times New Roman" w:hAnsi="Times New Roman" w:cs="Times New Roman"/>
          <w:sz w:val="24"/>
          <w:szCs w:val="24"/>
        </w:rPr>
        <w:t xml:space="preserve"> Ответственный исполнитель муниципальной программы с учетом выделяемых на реализацию муниципальной программы финансовых средств ежегодно уточняет затраты по программным мероприятиям, механизм реализации муниципальной программы, состав участников программных мероприятий.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 w:rsidRPr="00CE310D">
        <w:rPr>
          <w:rFonts w:ascii="Times New Roman" w:hAnsi="Times New Roman" w:cs="Times New Roman"/>
          <w:sz w:val="24"/>
          <w:szCs w:val="24"/>
        </w:rPr>
        <w:t>  В процессе реализации муниципальной программы ответственный исполнитель вправе внести изменения в перечни 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При внесении изменений в муниципальную программу не допускается: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изменение целей и задач, для комплексного решения которых была принята муниципальная программа;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изменение целевых показателей, планируемых конечных результатов, приводящих к ухудшению социально-экономических последствий ее реализации.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Для обеспечения мониторинга хода реализации муниципальной программы ответственный исполнитель ежеквартально отчитывается о ходе ее выполнения.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 Ответственный исполнитель муниципальной программы подготавливает и до 01 марта года, следующего за отчетным, представляет в администрацию Б</w:t>
      </w:r>
      <w:r>
        <w:rPr>
          <w:rFonts w:ascii="Times New Roman" w:hAnsi="Times New Roman" w:cs="Times New Roman"/>
          <w:sz w:val="24"/>
          <w:szCs w:val="24"/>
        </w:rPr>
        <w:t>русничного</w:t>
      </w:r>
      <w:r w:rsidRPr="00CE310D">
        <w:rPr>
          <w:rFonts w:ascii="Times New Roman" w:hAnsi="Times New Roman" w:cs="Times New Roman"/>
          <w:sz w:val="24"/>
          <w:szCs w:val="24"/>
        </w:rPr>
        <w:t xml:space="preserve"> сельского поселения годовой доклад о ходе реализации муниципальной программы.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Годовой доклад должен содержать: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конкретные результаты, достигнутые за отчетный период;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перечень мероприятий, выполненных и невыполненных (с указанием причин) в установленные сроки;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анализ факторов, повлиявших на ход реализации муниципальной программы;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данные об объеме, затраченных на реализацию муниципальной программы финансовых ресурсов;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информацию о внесенных изменениях в муниципальную программу;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информацию для оценки эффективности реализации муниципальной программы.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 xml:space="preserve">  По муниципальной  программе, срок реализации которой завершается в отчетном году, ответственный исполнитель муниципальной программы подготавливает и до 01 марта года, следующего за отчетным, представляет в  администрацию Басакинского сельского </w:t>
      </w:r>
      <w:r w:rsidRPr="00CE310D">
        <w:rPr>
          <w:rFonts w:ascii="Times New Roman" w:hAnsi="Times New Roman" w:cs="Times New Roman"/>
          <w:sz w:val="24"/>
          <w:szCs w:val="24"/>
        </w:rPr>
        <w:lastRenderedPageBreak/>
        <w:t>поселения  годовой доклад о выполнении муниципальной программы за весь период ее реализации. Настоящая Программа считается завершенной после утверждения отчета о ее выполнении в установленном порядке.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Настоящая Программа считается завершенной после утверждения отчета о ее выполнении в установленном порядке.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7. 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программы.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       В ходе реализации Программы будут приобретены  дорожные знаки, поощрительные призы для организации мероприятий,  расходный материал, для изготовления печатной продукции.</w:t>
      </w:r>
    </w:p>
    <w:p w:rsidR="005D5DD2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 xml:space="preserve">                         </w:t>
      </w:r>
    </w:p>
    <w:p w:rsidR="005D5DD2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DD2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DD2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DD2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DD2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DD2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DD2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DD2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DD2" w:rsidRPr="00CE310D" w:rsidRDefault="005D5DD2" w:rsidP="005D5D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5D5DD2" w:rsidRPr="00CE310D" w:rsidRDefault="005D5DD2" w:rsidP="005D5D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               к муниципальной программе </w:t>
      </w:r>
    </w:p>
    <w:p w:rsidR="005D5DD2" w:rsidRPr="00CE310D" w:rsidRDefault="005D5DD2" w:rsidP="005D5D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 "Повышение безопасности дорожного</w:t>
      </w:r>
    </w:p>
    <w:p w:rsidR="005D5DD2" w:rsidRPr="00CE310D" w:rsidRDefault="005D5DD2" w:rsidP="005D5D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         движения в Б</w:t>
      </w:r>
      <w:r>
        <w:rPr>
          <w:rFonts w:ascii="Times New Roman" w:hAnsi="Times New Roman" w:cs="Times New Roman"/>
          <w:sz w:val="24"/>
          <w:szCs w:val="24"/>
        </w:rPr>
        <w:t>русничном сельском  поселении</w:t>
      </w:r>
      <w:r w:rsidRPr="00CE310D">
        <w:rPr>
          <w:rFonts w:ascii="Times New Roman" w:hAnsi="Times New Roman" w:cs="Times New Roman"/>
          <w:sz w:val="24"/>
          <w:szCs w:val="24"/>
        </w:rPr>
        <w:t xml:space="preserve">»  </w:t>
      </w:r>
    </w:p>
    <w:p w:rsidR="005D5DD2" w:rsidRDefault="005D5DD2" w:rsidP="005D5D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E310D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 годы,  утвержденной</w:t>
      </w:r>
    </w:p>
    <w:p w:rsidR="005D5DD2" w:rsidRDefault="005D5DD2" w:rsidP="005D5D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</w:t>
      </w:r>
      <w:r w:rsidRPr="00CE310D">
        <w:rPr>
          <w:rFonts w:ascii="Times New Roman" w:hAnsi="Times New Roman" w:cs="Times New Roman"/>
          <w:sz w:val="24"/>
          <w:szCs w:val="24"/>
        </w:rPr>
        <w:t xml:space="preserve">нием администрации </w:t>
      </w:r>
      <w:r>
        <w:rPr>
          <w:rFonts w:ascii="Times New Roman" w:hAnsi="Times New Roman" w:cs="Times New Roman"/>
          <w:sz w:val="24"/>
          <w:szCs w:val="24"/>
        </w:rPr>
        <w:t>Брусничного</w:t>
      </w:r>
    </w:p>
    <w:p w:rsidR="005D5DD2" w:rsidRPr="00CE310D" w:rsidRDefault="005D5DD2" w:rsidP="005D5D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CE310D">
        <w:rPr>
          <w:rFonts w:ascii="Times New Roman" w:hAnsi="Times New Roman" w:cs="Times New Roman"/>
          <w:sz w:val="24"/>
          <w:szCs w:val="24"/>
        </w:rPr>
        <w:t xml:space="preserve">  поселения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E310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28.03.2016</w:t>
      </w:r>
      <w:r w:rsidRPr="00CE310D">
        <w:rPr>
          <w:rFonts w:ascii="Times New Roman" w:hAnsi="Times New Roman" w:cs="Times New Roman"/>
          <w:sz w:val="24"/>
          <w:szCs w:val="24"/>
        </w:rPr>
        <w:t xml:space="preserve"> г.  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 </w:t>
      </w:r>
    </w:p>
    <w:p w:rsidR="005D5DD2" w:rsidRPr="00CE310D" w:rsidRDefault="005D5DD2" w:rsidP="005D5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Перечень</w:t>
      </w:r>
    </w:p>
    <w:p w:rsidR="005D5DD2" w:rsidRPr="00CE310D" w:rsidRDefault="005D5DD2" w:rsidP="005D5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целевых показателей  эффективности реализации муниципальной программы</w:t>
      </w:r>
    </w:p>
    <w:p w:rsidR="005D5DD2" w:rsidRPr="00CE310D" w:rsidRDefault="005D5DD2" w:rsidP="005D5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 xml:space="preserve">«Повышение безопасности дорожного движения в </w:t>
      </w:r>
      <w:r>
        <w:rPr>
          <w:rFonts w:ascii="Times New Roman" w:hAnsi="Times New Roman" w:cs="Times New Roman"/>
          <w:sz w:val="24"/>
          <w:szCs w:val="24"/>
        </w:rPr>
        <w:t>Брусничном</w:t>
      </w:r>
      <w:r w:rsidRPr="00CE310D">
        <w:rPr>
          <w:rFonts w:ascii="Times New Roman" w:hAnsi="Times New Roman" w:cs="Times New Roman"/>
          <w:sz w:val="24"/>
          <w:szCs w:val="24"/>
        </w:rPr>
        <w:t>  сельском  поселении</w:t>
      </w:r>
    </w:p>
    <w:p w:rsidR="005D5DD2" w:rsidRPr="00CE310D" w:rsidRDefault="005D5DD2" w:rsidP="005D5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Чернышковского муниципального района» 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E310D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E310D">
        <w:rPr>
          <w:rFonts w:ascii="Times New Roman" w:hAnsi="Times New Roman" w:cs="Times New Roman"/>
          <w:sz w:val="24"/>
          <w:szCs w:val="24"/>
        </w:rPr>
        <w:t>годы»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9"/>
        <w:gridCol w:w="2670"/>
        <w:gridCol w:w="1140"/>
        <w:gridCol w:w="1296"/>
        <w:gridCol w:w="1296"/>
        <w:gridCol w:w="1297"/>
        <w:gridCol w:w="1313"/>
      </w:tblGrid>
      <w:tr w:rsidR="005D5DD2" w:rsidRPr="00CE310D" w:rsidTr="00E41CBE"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измер.</w:t>
            </w:r>
          </w:p>
        </w:tc>
        <w:tc>
          <w:tcPr>
            <w:tcW w:w="55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Планируемые значения целевых индикаторов по годам</w:t>
            </w:r>
          </w:p>
        </w:tc>
      </w:tr>
      <w:tr w:rsidR="005D5DD2" w:rsidRPr="00CE310D" w:rsidTr="00E41CB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D5DD2" w:rsidRPr="00CE310D" w:rsidTr="00E41CBE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погибших в результате ДТП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5DD2" w:rsidRPr="00CE310D" w:rsidTr="00E41CBE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-сокращение количества ДТП с пострадавшими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5DD2" w:rsidRPr="00CE310D" w:rsidTr="00E41CBE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-снижения транспортного риска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5DD2" w:rsidRPr="00CE310D" w:rsidTr="00E41CBE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-снижение социального риска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5DD2" w:rsidRPr="00CE310D" w:rsidTr="00E41CBE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-снижение тяжести последствий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D5DD2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5DD2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DD2" w:rsidRPr="00CE310D" w:rsidRDefault="005D5DD2" w:rsidP="005D5D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D5DD2" w:rsidRPr="00CE310D" w:rsidRDefault="005D5DD2" w:rsidP="005D5D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lastRenderedPageBreak/>
        <w:t xml:space="preserve">                                                 к муниципальной программе </w:t>
      </w:r>
    </w:p>
    <w:p w:rsidR="005D5DD2" w:rsidRPr="00CE310D" w:rsidRDefault="005D5DD2" w:rsidP="005D5D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 "Повышение безопасности дорожного</w:t>
      </w:r>
    </w:p>
    <w:p w:rsidR="005D5DD2" w:rsidRPr="00CE310D" w:rsidRDefault="005D5DD2" w:rsidP="005D5D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         движения в Б</w:t>
      </w:r>
      <w:r>
        <w:rPr>
          <w:rFonts w:ascii="Times New Roman" w:hAnsi="Times New Roman" w:cs="Times New Roman"/>
          <w:sz w:val="24"/>
          <w:szCs w:val="24"/>
        </w:rPr>
        <w:t>русничном сельском  поселении</w:t>
      </w:r>
      <w:r w:rsidRPr="00CE310D">
        <w:rPr>
          <w:rFonts w:ascii="Times New Roman" w:hAnsi="Times New Roman" w:cs="Times New Roman"/>
          <w:sz w:val="24"/>
          <w:szCs w:val="24"/>
        </w:rPr>
        <w:t xml:space="preserve">»  </w:t>
      </w:r>
    </w:p>
    <w:p w:rsidR="005D5DD2" w:rsidRDefault="005D5DD2" w:rsidP="005D5D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E310D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 годы,  утвержденной</w:t>
      </w:r>
    </w:p>
    <w:p w:rsidR="005D5DD2" w:rsidRDefault="005D5DD2" w:rsidP="005D5D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</w:t>
      </w:r>
      <w:r w:rsidRPr="00CE310D">
        <w:rPr>
          <w:rFonts w:ascii="Times New Roman" w:hAnsi="Times New Roman" w:cs="Times New Roman"/>
          <w:sz w:val="24"/>
          <w:szCs w:val="24"/>
        </w:rPr>
        <w:t xml:space="preserve">нием администрации </w:t>
      </w:r>
      <w:r>
        <w:rPr>
          <w:rFonts w:ascii="Times New Roman" w:hAnsi="Times New Roman" w:cs="Times New Roman"/>
          <w:sz w:val="24"/>
          <w:szCs w:val="24"/>
        </w:rPr>
        <w:t>Брусничного</w:t>
      </w:r>
    </w:p>
    <w:p w:rsidR="005D5DD2" w:rsidRPr="00CE310D" w:rsidRDefault="005D5DD2" w:rsidP="005D5D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CE310D">
        <w:rPr>
          <w:rFonts w:ascii="Times New Roman" w:hAnsi="Times New Roman" w:cs="Times New Roman"/>
          <w:sz w:val="24"/>
          <w:szCs w:val="24"/>
        </w:rPr>
        <w:t xml:space="preserve">  поселения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E310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28.03.2016</w:t>
      </w:r>
      <w:r w:rsidRPr="00CE310D">
        <w:rPr>
          <w:rFonts w:ascii="Times New Roman" w:hAnsi="Times New Roman" w:cs="Times New Roman"/>
          <w:sz w:val="24"/>
          <w:szCs w:val="24"/>
        </w:rPr>
        <w:t xml:space="preserve"> г.   </w:t>
      </w:r>
    </w:p>
    <w:p w:rsidR="005D5DD2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DD2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DD2" w:rsidRPr="00CE310D" w:rsidRDefault="005D5DD2" w:rsidP="005D5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Перечень</w:t>
      </w:r>
    </w:p>
    <w:p w:rsidR="005D5DD2" w:rsidRPr="00CE310D" w:rsidRDefault="005D5DD2" w:rsidP="005D5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мероприятий муниципальной программы</w:t>
      </w:r>
    </w:p>
    <w:p w:rsidR="005D5DD2" w:rsidRPr="00CE310D" w:rsidRDefault="005D5DD2" w:rsidP="005D5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«Повышение безопасности дорожного движения в Б</w:t>
      </w:r>
      <w:r>
        <w:rPr>
          <w:rFonts w:ascii="Times New Roman" w:hAnsi="Times New Roman" w:cs="Times New Roman"/>
          <w:sz w:val="24"/>
          <w:szCs w:val="24"/>
        </w:rPr>
        <w:t>русничном</w:t>
      </w:r>
      <w:r w:rsidRPr="00CE310D">
        <w:rPr>
          <w:rFonts w:ascii="Times New Roman" w:hAnsi="Times New Roman" w:cs="Times New Roman"/>
          <w:sz w:val="24"/>
          <w:szCs w:val="24"/>
        </w:rPr>
        <w:t xml:space="preserve"> сельском поселении»    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E310D">
        <w:rPr>
          <w:rFonts w:ascii="Times New Roman" w:hAnsi="Times New Roman" w:cs="Times New Roman"/>
          <w:sz w:val="24"/>
          <w:szCs w:val="24"/>
        </w:rPr>
        <w:t xml:space="preserve"> 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E310D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523"/>
        <w:gridCol w:w="2325"/>
        <w:gridCol w:w="1012"/>
        <w:gridCol w:w="987"/>
        <w:gridCol w:w="980"/>
        <w:gridCol w:w="1980"/>
        <w:gridCol w:w="2363"/>
      </w:tblGrid>
      <w:tr w:rsidR="005D5DD2" w:rsidRPr="00CE310D" w:rsidTr="00E41CBE"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0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</w:tr>
      <w:tr w:rsidR="005D5DD2" w:rsidRPr="00CE310D" w:rsidTr="00E41CB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D2" w:rsidRPr="00CE310D" w:rsidTr="00E41CB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замена дорожных знаков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Брусничного </w:t>
            </w: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D5DD2" w:rsidRPr="00CE310D" w:rsidTr="00E41CB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проезжей части дорог;   ямочный ремонт и частичное асфальтирование дорог.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бюджета.</w:t>
            </w:r>
          </w:p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Брусничного </w:t>
            </w: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5DD2" w:rsidRPr="00CE310D" w:rsidTr="00E41CB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Очистка дорог от снега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бюджета.</w:t>
            </w:r>
          </w:p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Брусничного </w:t>
            </w: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5DD2" w:rsidRPr="00CE310D" w:rsidTr="00E41CB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противогололедного материала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бюджета.</w:t>
            </w:r>
          </w:p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Брусничного</w:t>
            </w: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5DD2" w:rsidRPr="00CE310D" w:rsidTr="00E41CBE">
        <w:trPr>
          <w:trHeight w:val="4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безопасности дорожного движения.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– клуб Брусничного МО</w:t>
            </w: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 xml:space="preserve"> СДК»; 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Брусничного </w:t>
            </w: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5D5DD2" w:rsidRPr="00CE310D" w:rsidTr="00E41CB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DD2" w:rsidRPr="00CE310D" w:rsidRDefault="005D5DD2" w:rsidP="00E4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0D">
        <w:rPr>
          <w:rFonts w:ascii="Times New Roman" w:hAnsi="Times New Roman" w:cs="Times New Roman"/>
          <w:sz w:val="24"/>
          <w:szCs w:val="24"/>
        </w:rPr>
        <w:t> </w:t>
      </w:r>
    </w:p>
    <w:p w:rsidR="005D5DD2" w:rsidRPr="00CE310D" w:rsidRDefault="005D5DD2" w:rsidP="005D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E98" w:rsidRDefault="005D5DD2"/>
    <w:sectPr w:rsidR="00B75E98" w:rsidSect="00C7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5DD2"/>
    <w:rsid w:val="00030C21"/>
    <w:rsid w:val="004D1DA0"/>
    <w:rsid w:val="004D2992"/>
    <w:rsid w:val="005D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2295</Words>
  <Characters>13086</Characters>
  <Application>Microsoft Office Word</Application>
  <DocSecurity>0</DocSecurity>
  <Lines>109</Lines>
  <Paragraphs>30</Paragraphs>
  <ScaleCrop>false</ScaleCrop>
  <Company>Microsoft</Company>
  <LinksUpToDate>false</LinksUpToDate>
  <CharactersWithSpaces>15351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2016-07-29T05:41:00Z</dcterms:created>
  <dcterms:modified xsi:type="dcterms:W3CDTF">2016-07-29T05:41:00Z</dcterms:modified>
</cp:coreProperties>
</file>